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2" w:rsidRPr="00636685" w:rsidRDefault="00492FC2" w:rsidP="008313CE">
      <w:pPr>
        <w:pStyle w:val="Balk1"/>
        <w:jc w:val="center"/>
        <w:rPr>
          <w:rFonts w:ascii="Times New Roman" w:hAnsi="Times New Roman"/>
          <w:bCs w:val="0"/>
          <w:sz w:val="22"/>
          <w:szCs w:val="22"/>
        </w:rPr>
      </w:pPr>
      <w:r w:rsidRPr="00636685">
        <w:rPr>
          <w:rFonts w:ascii="Times New Roman" w:hAnsi="Times New Roman"/>
          <w:bCs w:val="0"/>
          <w:sz w:val="22"/>
          <w:szCs w:val="22"/>
        </w:rPr>
        <w:t>FIRAT ÜNİVERSİTESİ REKTÖRLÜĞÜNDEN</w:t>
      </w:r>
    </w:p>
    <w:p w:rsidR="00492FC2" w:rsidRPr="00636685" w:rsidRDefault="00492FC2" w:rsidP="00492FC2">
      <w:pPr>
        <w:rPr>
          <w:sz w:val="22"/>
          <w:szCs w:val="22"/>
        </w:rPr>
      </w:pPr>
    </w:p>
    <w:p w:rsidR="00492FC2" w:rsidRPr="00636685" w:rsidRDefault="002B672D" w:rsidP="00492FC2">
      <w:pPr>
        <w:pStyle w:val="GvdeMetni"/>
        <w:ind w:firstLine="510"/>
        <w:rPr>
          <w:sz w:val="22"/>
          <w:szCs w:val="22"/>
        </w:rPr>
      </w:pPr>
      <w:r w:rsidRPr="00636685">
        <w:rPr>
          <w:sz w:val="22"/>
          <w:szCs w:val="22"/>
        </w:rPr>
        <w:t>2020</w:t>
      </w:r>
      <w:r w:rsidR="00492FC2" w:rsidRPr="00636685">
        <w:rPr>
          <w:sz w:val="22"/>
          <w:szCs w:val="22"/>
        </w:rPr>
        <w:t>-20</w:t>
      </w:r>
      <w:r w:rsidRPr="00636685">
        <w:rPr>
          <w:sz w:val="22"/>
          <w:szCs w:val="22"/>
        </w:rPr>
        <w:t>21</w:t>
      </w:r>
      <w:r w:rsidR="00492FC2" w:rsidRPr="00636685">
        <w:rPr>
          <w:sz w:val="22"/>
          <w:szCs w:val="22"/>
        </w:rPr>
        <w:t xml:space="preserve"> Eğitim-Öğretim Yılı </w:t>
      </w:r>
      <w:r w:rsidRPr="00636685">
        <w:rPr>
          <w:sz w:val="22"/>
          <w:szCs w:val="22"/>
        </w:rPr>
        <w:t>Güz</w:t>
      </w:r>
      <w:r w:rsidR="0084440D" w:rsidRPr="00636685">
        <w:rPr>
          <w:sz w:val="22"/>
          <w:szCs w:val="22"/>
        </w:rPr>
        <w:t xml:space="preserve"> </w:t>
      </w:r>
      <w:r w:rsidR="00ED465A" w:rsidRPr="00636685">
        <w:rPr>
          <w:sz w:val="22"/>
          <w:szCs w:val="22"/>
        </w:rPr>
        <w:t xml:space="preserve">yarıyılında </w:t>
      </w:r>
      <w:r w:rsidR="002D7120" w:rsidRPr="00636685">
        <w:rPr>
          <w:sz w:val="22"/>
          <w:szCs w:val="22"/>
        </w:rPr>
        <w:t>Üniversitemiz</w:t>
      </w:r>
      <w:r w:rsidR="00ED465A" w:rsidRPr="00636685">
        <w:rPr>
          <w:sz w:val="22"/>
          <w:szCs w:val="22"/>
        </w:rPr>
        <w:t xml:space="preserve"> </w:t>
      </w:r>
      <w:r w:rsidR="00636685">
        <w:rPr>
          <w:sz w:val="22"/>
          <w:szCs w:val="22"/>
        </w:rPr>
        <w:t xml:space="preserve">Eğitim-Fen-Sağlık ve Sosyal Bilimler </w:t>
      </w:r>
      <w:r w:rsidR="00ED465A" w:rsidRPr="00636685">
        <w:rPr>
          <w:sz w:val="22"/>
          <w:szCs w:val="22"/>
        </w:rPr>
        <w:t>Enstitü</w:t>
      </w:r>
      <w:r w:rsidR="002D7120" w:rsidRPr="00636685">
        <w:rPr>
          <w:sz w:val="22"/>
          <w:szCs w:val="22"/>
        </w:rPr>
        <w:t>lerini</w:t>
      </w:r>
      <w:r w:rsidR="00ED465A" w:rsidRPr="00636685">
        <w:rPr>
          <w:sz w:val="22"/>
          <w:szCs w:val="22"/>
        </w:rPr>
        <w:t>n</w:t>
      </w:r>
      <w:r w:rsidR="00492FC2" w:rsidRPr="00636685">
        <w:rPr>
          <w:sz w:val="22"/>
          <w:szCs w:val="22"/>
        </w:rPr>
        <w:t xml:space="preserve"> aşağıda belirtilen programlarına, Üniversitemiz Lisansüstü Eğitim-Öğretim ve Sınav Yönetmeliği</w:t>
      </w:r>
      <w:r w:rsidR="00354D34" w:rsidRPr="00636685">
        <w:rPr>
          <w:sz w:val="22"/>
          <w:szCs w:val="22"/>
        </w:rPr>
        <w:t xml:space="preserve"> il</w:t>
      </w:r>
      <w:r w:rsidR="00492FC2" w:rsidRPr="00636685">
        <w:rPr>
          <w:sz w:val="22"/>
          <w:szCs w:val="22"/>
        </w:rPr>
        <w:t xml:space="preserve">e </w:t>
      </w:r>
      <w:r w:rsidR="00354D34" w:rsidRPr="00636685">
        <w:rPr>
          <w:sz w:val="22"/>
          <w:szCs w:val="22"/>
        </w:rPr>
        <w:t xml:space="preserve">bu Yönetmeliğe ait Senato Esaslarına göre </w:t>
      </w:r>
      <w:r w:rsidR="004D4640" w:rsidRPr="00636685">
        <w:rPr>
          <w:sz w:val="22"/>
          <w:szCs w:val="22"/>
        </w:rPr>
        <w:t xml:space="preserve">tezli </w:t>
      </w:r>
      <w:r w:rsidR="00492FC2" w:rsidRPr="00636685">
        <w:rPr>
          <w:sz w:val="22"/>
          <w:szCs w:val="22"/>
        </w:rPr>
        <w:t>yüksek lisans ve doktora öğrencisi alınacaktır.</w:t>
      </w:r>
    </w:p>
    <w:p w:rsidR="005E79E2" w:rsidRPr="00636685" w:rsidRDefault="005E79E2" w:rsidP="00492FC2">
      <w:pPr>
        <w:pStyle w:val="GvdeMetni"/>
        <w:ind w:firstLine="510"/>
        <w:rPr>
          <w:sz w:val="22"/>
          <w:szCs w:val="22"/>
        </w:rPr>
      </w:pPr>
    </w:p>
    <w:p w:rsidR="005E79E2" w:rsidRPr="00636685" w:rsidRDefault="005E79E2" w:rsidP="005E79E2">
      <w:pPr>
        <w:spacing w:after="120"/>
        <w:jc w:val="center"/>
        <w:rPr>
          <w:b/>
          <w:bCs/>
          <w:sz w:val="22"/>
          <w:szCs w:val="22"/>
          <w:lang w:eastAsia="x-none"/>
        </w:rPr>
      </w:pPr>
      <w:r w:rsidRPr="00636685">
        <w:rPr>
          <w:b/>
          <w:bCs/>
          <w:sz w:val="22"/>
          <w:szCs w:val="22"/>
          <w:lang w:val="x-none" w:eastAsia="x-none"/>
        </w:rPr>
        <w:t>EĞİTİM BİLİMLERİ ENSTİTÜSÜ</w:t>
      </w:r>
      <w:r w:rsidRPr="00636685">
        <w:rPr>
          <w:b/>
          <w:bCs/>
          <w:sz w:val="22"/>
          <w:szCs w:val="22"/>
          <w:lang w:eastAsia="x-none"/>
        </w:rPr>
        <w:t xml:space="preserve"> TEZLİ Y.LİSANS VE DOKTORA KONTENJANLARI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1597"/>
        <w:gridCol w:w="1605"/>
        <w:gridCol w:w="1535"/>
      </w:tblGrid>
      <w:tr w:rsidR="004B7EFD" w:rsidRPr="00636685" w:rsidTr="004B7EFD">
        <w:trPr>
          <w:trHeight w:val="397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FD" w:rsidRPr="00636685" w:rsidRDefault="004B7EFD" w:rsidP="004B506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36685">
              <w:rPr>
                <w:rFonts w:eastAsia="Calibri"/>
                <w:b/>
                <w:bCs/>
                <w:sz w:val="22"/>
                <w:szCs w:val="22"/>
              </w:rPr>
              <w:t>ANABİLİM DALI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FD" w:rsidRPr="00636685" w:rsidRDefault="004B7EFD" w:rsidP="004B506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685">
              <w:rPr>
                <w:rFonts w:eastAsia="Calibri"/>
                <w:b/>
                <w:bCs/>
                <w:sz w:val="22"/>
                <w:szCs w:val="22"/>
              </w:rPr>
              <w:t>Yüksek Lisans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FD" w:rsidRPr="00636685" w:rsidRDefault="004B7EFD" w:rsidP="004B506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685">
              <w:rPr>
                <w:rFonts w:eastAsia="Calibri"/>
                <w:b/>
                <w:bCs/>
                <w:sz w:val="22"/>
                <w:szCs w:val="22"/>
              </w:rPr>
              <w:t>Doktora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685">
              <w:rPr>
                <w:rFonts w:eastAsia="Calibri"/>
                <w:b/>
                <w:sz w:val="22"/>
                <w:szCs w:val="22"/>
              </w:rPr>
              <w:t>ALES PUAN TÜRÜ</w:t>
            </w: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</w:rPr>
            </w:pPr>
            <w:r w:rsidRPr="00636685">
              <w:rPr>
                <w:b/>
                <w:caps/>
                <w:sz w:val="22"/>
                <w:szCs w:val="22"/>
              </w:rPr>
              <w:t>MATEMATİK VE FEN BİLİMLERİ EĞİTİMİ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ind w:left="175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</w:rPr>
            </w:pPr>
            <w:r w:rsidRPr="00636685">
              <w:rPr>
                <w:sz w:val="22"/>
                <w:szCs w:val="22"/>
              </w:rPr>
              <w:t>Fen Bilgisi Eğitimi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SAYISAL</w:t>
            </w: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ind w:left="175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</w:rPr>
            </w:pPr>
            <w:r w:rsidRPr="00636685">
              <w:rPr>
                <w:sz w:val="22"/>
                <w:szCs w:val="22"/>
              </w:rPr>
              <w:t>Matematik Eğitimi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SAYISAL</w:t>
            </w: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both"/>
              <w:rPr>
                <w:rFonts w:eastAsia="Calibri"/>
                <w:sz w:val="22"/>
                <w:szCs w:val="22"/>
              </w:rPr>
            </w:pPr>
            <w:r w:rsidRPr="00636685">
              <w:rPr>
                <w:b/>
                <w:bCs/>
                <w:sz w:val="22"/>
                <w:szCs w:val="22"/>
              </w:rPr>
              <w:t>TÜRKÇE VE SOSYAL BİLİMLER</w:t>
            </w:r>
            <w:r w:rsidRPr="00636685">
              <w:rPr>
                <w:b/>
                <w:bCs/>
                <w:caps/>
                <w:sz w:val="22"/>
                <w:szCs w:val="22"/>
              </w:rPr>
              <w:t xml:space="preserve"> EĞİTİMİ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ind w:left="175"/>
              <w:jc w:val="both"/>
              <w:rPr>
                <w:rFonts w:eastAsia="Calibri"/>
                <w:sz w:val="22"/>
                <w:szCs w:val="22"/>
              </w:rPr>
            </w:pPr>
            <w:r w:rsidRPr="00636685">
              <w:rPr>
                <w:sz w:val="22"/>
                <w:szCs w:val="22"/>
              </w:rPr>
              <w:t>Sosyal Bilgiler Eğitimi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DD1FCE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SÖZEL</w:t>
            </w: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ind w:left="175"/>
              <w:jc w:val="both"/>
              <w:rPr>
                <w:rFonts w:eastAsia="Calibri"/>
                <w:sz w:val="22"/>
                <w:szCs w:val="22"/>
              </w:rPr>
            </w:pPr>
            <w:r w:rsidRPr="00636685">
              <w:rPr>
                <w:sz w:val="22"/>
                <w:szCs w:val="22"/>
              </w:rPr>
              <w:t>Türkçe Eğitimi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DD1FCE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SÖZEL</w:t>
            </w: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tabs>
                <w:tab w:val="left" w:pos="4678"/>
                <w:tab w:val="left" w:pos="5387"/>
                <w:tab w:val="left" w:pos="694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36685">
              <w:rPr>
                <w:b/>
                <w:bCs/>
                <w:caps/>
                <w:sz w:val="22"/>
                <w:szCs w:val="22"/>
              </w:rPr>
              <w:t>EĞİTİM BİLİMLERİ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ind w:left="175"/>
              <w:jc w:val="both"/>
              <w:rPr>
                <w:rFonts w:eastAsia="Calibri"/>
                <w:sz w:val="22"/>
                <w:szCs w:val="22"/>
              </w:rPr>
            </w:pPr>
            <w:r w:rsidRPr="00636685">
              <w:rPr>
                <w:sz w:val="22"/>
                <w:szCs w:val="22"/>
              </w:rPr>
              <w:t>Eğitim Yönetimi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DD1FCE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EA</w:t>
            </w: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ind w:left="175"/>
              <w:jc w:val="both"/>
              <w:rPr>
                <w:rFonts w:eastAsia="Calibri"/>
                <w:sz w:val="22"/>
                <w:szCs w:val="22"/>
              </w:rPr>
            </w:pPr>
            <w:r w:rsidRPr="00636685">
              <w:rPr>
                <w:sz w:val="22"/>
                <w:szCs w:val="22"/>
              </w:rPr>
              <w:t>Eğitim Programları ve Öğretim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DD1FCE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EA</w:t>
            </w: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C64E1C">
            <w:pPr>
              <w:ind w:left="175"/>
              <w:jc w:val="both"/>
              <w:rPr>
                <w:b/>
                <w:sz w:val="22"/>
                <w:szCs w:val="22"/>
              </w:rPr>
            </w:pPr>
            <w:r w:rsidRPr="00636685">
              <w:rPr>
                <w:b/>
                <w:sz w:val="22"/>
                <w:szCs w:val="22"/>
              </w:rPr>
              <w:t>BİLGİSAYAR VE ÖĞRETİM TEK. EĞİTİMİ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726D03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SAYISAL</w:t>
            </w: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C64E1C">
            <w:pPr>
              <w:ind w:left="175"/>
              <w:jc w:val="both"/>
              <w:rPr>
                <w:b/>
                <w:sz w:val="22"/>
                <w:szCs w:val="22"/>
              </w:rPr>
            </w:pPr>
            <w:r w:rsidRPr="00636685">
              <w:rPr>
                <w:b/>
                <w:sz w:val="22"/>
                <w:szCs w:val="22"/>
              </w:rPr>
              <w:t xml:space="preserve">TEMEL EĞİTİM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B7EFD" w:rsidRPr="00636685" w:rsidTr="004B7EFD">
        <w:trPr>
          <w:trHeight w:val="239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C64E1C">
            <w:pPr>
              <w:ind w:left="175"/>
              <w:jc w:val="both"/>
              <w:rPr>
                <w:b/>
                <w:sz w:val="22"/>
                <w:szCs w:val="22"/>
              </w:rPr>
            </w:pPr>
            <w:r w:rsidRPr="00636685">
              <w:rPr>
                <w:sz w:val="22"/>
                <w:szCs w:val="22"/>
              </w:rPr>
              <w:t>Sınıf Eğitimi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5B0F87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4B7EFD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D" w:rsidRPr="00636685" w:rsidRDefault="00DD1FCE" w:rsidP="004B506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36685">
              <w:rPr>
                <w:rFonts w:eastAsia="Calibri"/>
                <w:bCs/>
                <w:color w:val="000000" w:themeColor="text1"/>
                <w:sz w:val="22"/>
                <w:szCs w:val="22"/>
              </w:rPr>
              <w:t>EA</w:t>
            </w:r>
          </w:p>
        </w:tc>
      </w:tr>
    </w:tbl>
    <w:p w:rsidR="005E79E2" w:rsidRPr="00555E29" w:rsidRDefault="005E79E2" w:rsidP="00A825D4">
      <w:pPr>
        <w:ind w:left="28"/>
        <w:jc w:val="both"/>
        <w:rPr>
          <w:b/>
          <w:bCs/>
        </w:rPr>
      </w:pPr>
    </w:p>
    <w:p w:rsidR="009076C3" w:rsidRDefault="009076C3" w:rsidP="005B0F87">
      <w:pPr>
        <w:jc w:val="both"/>
        <w:rPr>
          <w:bCs/>
          <w:color w:val="FF0000"/>
        </w:rPr>
      </w:pPr>
    </w:p>
    <w:p w:rsidR="00636685" w:rsidRDefault="00636685" w:rsidP="005B0F87">
      <w:pPr>
        <w:jc w:val="both"/>
        <w:rPr>
          <w:bCs/>
          <w:color w:val="FF0000"/>
        </w:rPr>
      </w:pPr>
    </w:p>
    <w:p w:rsidR="00636685" w:rsidRPr="005B0F87" w:rsidRDefault="00636685" w:rsidP="005B0F87">
      <w:pPr>
        <w:jc w:val="both"/>
        <w:rPr>
          <w:bCs/>
          <w:color w:val="FF0000"/>
        </w:rPr>
        <w:sectPr w:rsidR="00636685" w:rsidRPr="005B0F87" w:rsidSect="00BA2ADD">
          <w:pgSz w:w="11906" w:h="16838"/>
          <w:pgMar w:top="1417" w:right="1133" w:bottom="1417" w:left="1276" w:header="708" w:footer="708" w:gutter="0"/>
          <w:cols w:space="708"/>
          <w:docGrid w:linePitch="360"/>
        </w:sectPr>
      </w:pPr>
    </w:p>
    <w:p w:rsidR="00636685" w:rsidRPr="00636685" w:rsidRDefault="00636685" w:rsidP="00636685">
      <w:pPr>
        <w:spacing w:after="120"/>
        <w:jc w:val="center"/>
        <w:rPr>
          <w:b/>
          <w:bCs/>
          <w:sz w:val="22"/>
          <w:szCs w:val="22"/>
          <w:lang w:eastAsia="x-none"/>
        </w:rPr>
      </w:pPr>
      <w:r w:rsidRPr="00636685">
        <w:rPr>
          <w:b/>
          <w:bCs/>
          <w:sz w:val="22"/>
          <w:szCs w:val="22"/>
          <w:lang w:eastAsia="x-none"/>
        </w:rPr>
        <w:lastRenderedPageBreak/>
        <w:t>FEN</w:t>
      </w:r>
      <w:r w:rsidRPr="00636685">
        <w:rPr>
          <w:b/>
          <w:bCs/>
          <w:sz w:val="22"/>
          <w:szCs w:val="22"/>
          <w:lang w:val="x-none" w:eastAsia="x-none"/>
        </w:rPr>
        <w:t xml:space="preserve"> BİLİMLERİ ENSTİTÜSÜ</w:t>
      </w:r>
      <w:r w:rsidRPr="00636685">
        <w:rPr>
          <w:b/>
          <w:bCs/>
          <w:sz w:val="22"/>
          <w:szCs w:val="22"/>
          <w:lang w:eastAsia="x-none"/>
        </w:rPr>
        <w:t xml:space="preserve"> TEZLİ Y.LİSANS VE DOKTORA KONTENJANLARI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47"/>
        <w:gridCol w:w="1276"/>
      </w:tblGrid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ind w:left="-108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x-none"/>
              </w:rPr>
            </w:pPr>
            <w:r w:rsidRPr="00636685">
              <w:rPr>
                <w:rFonts w:eastAsia="Calibri"/>
                <w:b/>
                <w:bCs/>
                <w:sz w:val="22"/>
                <w:szCs w:val="22"/>
                <w:u w:val="single"/>
                <w:lang w:eastAsia="x-none"/>
              </w:rPr>
              <w:t>ANABİLİMDALI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x-none"/>
              </w:rPr>
            </w:pPr>
            <w:r w:rsidRPr="00636685">
              <w:rPr>
                <w:rFonts w:eastAsia="Calibri"/>
                <w:b/>
                <w:bCs/>
                <w:sz w:val="22"/>
                <w:szCs w:val="22"/>
                <w:u w:val="single"/>
                <w:lang w:eastAsia="x-none"/>
              </w:rPr>
              <w:t>Y. Lisans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x-none"/>
              </w:rPr>
            </w:pPr>
            <w:r w:rsidRPr="00636685">
              <w:rPr>
                <w:rFonts w:eastAsia="Calibri"/>
                <w:b/>
                <w:bCs/>
                <w:sz w:val="22"/>
                <w:szCs w:val="22"/>
                <w:u w:val="single"/>
                <w:lang w:eastAsia="x-none"/>
              </w:rPr>
              <w:t>Doktora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x-none"/>
              </w:rPr>
            </w:pPr>
            <w:r w:rsidRPr="00636685">
              <w:rPr>
                <w:b/>
                <w:bCs/>
                <w:sz w:val="22"/>
                <w:szCs w:val="22"/>
                <w:lang w:eastAsia="en-US"/>
              </w:rPr>
              <w:t>ADLİ BİLİŞİM MÜHENDİSLİĞİ</w:t>
            </w:r>
            <w:r w:rsidRPr="00636685">
              <w:rPr>
                <w:rFonts w:eastAsia="Calibri"/>
                <w:caps/>
                <w:sz w:val="22"/>
                <w:szCs w:val="22"/>
                <w:lang w:eastAsia="en-US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36685">
              <w:rPr>
                <w:b/>
                <w:bCs/>
                <w:sz w:val="22"/>
                <w:szCs w:val="22"/>
                <w:lang w:eastAsia="en-US"/>
              </w:rPr>
              <w:t>BİLGİSAYAR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Kuramsal Temeller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bCs/>
                <w:sz w:val="22"/>
                <w:szCs w:val="22"/>
                <w:lang w:eastAsia="en-US"/>
              </w:rPr>
              <w:t>Yazılım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Bilgisayar Donanımı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5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BİYOLOJİ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Genel Biyoloji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Botanik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Zooloji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BİYOTEKNOLOJİ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BİYOMÜHENDİSLİK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7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ÇEVRE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Çevre Teknolojisi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Çevre Bilimleri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EKOBİLİŞİM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ELEKTRİK-ELEKTRONİK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Devreler ve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trHeight w:val="14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Elektrik Makinaları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Elektrik Tesisleri</w:t>
            </w:r>
            <w:r w:rsidRPr="00636685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Telekomünikasyon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Elektronik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ELEKTRİK-ELEKTRONİK MÜH. TEKN. PROG.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Devreler ve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Kontrol Kumanda Sistemleri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Elektrik Makinaları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ENERJİ SİSTEMLERİ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Yenilenebilir Enerji Sistemleri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Enerji Planlaması ve Verimliliği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Isı Tekniği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FİZİK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Atom ve Molekül Fiziği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Genel Fizik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636685">
              <w:rPr>
                <w:sz w:val="22"/>
                <w:szCs w:val="22"/>
                <w:lang w:eastAsia="en-US"/>
              </w:rPr>
              <w:t>Katıhal</w:t>
            </w:r>
            <w:proofErr w:type="spellEnd"/>
            <w:r w:rsidRPr="00636685">
              <w:rPr>
                <w:sz w:val="22"/>
                <w:szCs w:val="22"/>
                <w:lang w:eastAsia="en-US"/>
              </w:rPr>
              <w:t xml:space="preserve"> Fiziği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Nükleer Fizik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Yüksek Enerji ve Plazma Fiziği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İNŞAAT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Yapı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 xml:space="preserve">         1          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Ulaştırma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Mekanik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Hidrolik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36685">
              <w:rPr>
                <w:sz w:val="22"/>
                <w:szCs w:val="22"/>
                <w:lang w:eastAsia="en-US"/>
              </w:rPr>
              <w:t>Geoteknik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İNŞAAT MÜH. TEKNOLOJİLERİ PROG.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Yapı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36685">
              <w:rPr>
                <w:sz w:val="22"/>
                <w:szCs w:val="22"/>
                <w:lang w:eastAsia="en-US"/>
              </w:rPr>
              <w:t>Geoteknik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Yapı Malzemeleri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Mekanik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İSTATİSTİK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İstatistik Bilgi Sistemleri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lastRenderedPageBreak/>
              <w:t>Yöneylem Araştırması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Uygulamalı İstatistik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Olasılık Teorisi ve Olasılık Süreçler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JEODEZİ VE COĞRAFİ BİLGİ TEKNOLOJİLERİ</w:t>
            </w:r>
          </w:p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(Aşağıdaki Mezuniyet Alanına Göre Alım Yapılacaktır.)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 xml:space="preserve">İnşaat Mühendisliği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Bilgisayar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Yazılım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JEOLOJİ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tabs>
                <w:tab w:val="left" w:pos="6390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Genel Jeoloji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36685">
              <w:rPr>
                <w:sz w:val="22"/>
                <w:szCs w:val="22"/>
                <w:lang w:eastAsia="en-US"/>
              </w:rPr>
              <w:t>Mineroloji</w:t>
            </w:r>
            <w:proofErr w:type="spellEnd"/>
            <w:r w:rsidRPr="00636685">
              <w:rPr>
                <w:sz w:val="22"/>
                <w:szCs w:val="22"/>
                <w:lang w:eastAsia="en-US"/>
              </w:rPr>
              <w:t>-Petrografi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Maden Yatakları ve Jeokimyası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Uygulamalı Jeoloji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KİMYA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Anorganik 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Fizikokimya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Analitik 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Organik 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Biyokimya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KİMYA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Temel İşlemler ve Termodinamik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Kimyasal Teknolojiler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Proses ve Reaktör Tasarımı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MAKİNA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Mekanik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Termodinamik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Enerji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Makine Teorisi ve Dinamiği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Konstrüksiyon ve İmalat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MAKİNE MÜHENDİSLİĞİ TEKNOLOJİLERİ PROG.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Mekanik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Konstrüksiyon ve İmalat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Termodinamik ve Isı Tekniği</w:t>
            </w:r>
            <w:r w:rsidRPr="00636685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MATEMATİK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Analiz ve Fonksiyonlar Teorisi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Geometri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Uygulamalı Matematik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MEKATRONİK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Mekanik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Elektronik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Bilgisayar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36685">
              <w:rPr>
                <w:sz w:val="22"/>
                <w:szCs w:val="22"/>
                <w:lang w:eastAsia="en-US"/>
              </w:rPr>
              <w:t>Mekatronik</w:t>
            </w:r>
            <w:proofErr w:type="spellEnd"/>
            <w:r w:rsidRPr="00636685">
              <w:rPr>
                <w:sz w:val="22"/>
                <w:szCs w:val="22"/>
                <w:lang w:eastAsia="en-US"/>
              </w:rPr>
              <w:t xml:space="preserve">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METALURJİ VE MALZEME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 xml:space="preserve">Üretim </w:t>
            </w:r>
            <w:proofErr w:type="spellStart"/>
            <w:r w:rsidRPr="00636685">
              <w:rPr>
                <w:sz w:val="22"/>
                <w:szCs w:val="22"/>
                <w:lang w:eastAsia="en-US"/>
              </w:rPr>
              <w:t>Metalurjisi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 xml:space="preserve">Malzeme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METALURJİ ve MALZEME MÜH. TEK. PROG.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Malzeme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8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 xml:space="preserve">Üretim </w:t>
            </w:r>
            <w:proofErr w:type="spellStart"/>
            <w:r w:rsidRPr="00636685">
              <w:rPr>
                <w:sz w:val="22"/>
                <w:szCs w:val="22"/>
                <w:lang w:eastAsia="en-US"/>
              </w:rPr>
              <w:t>Metalurjisi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7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 xml:space="preserve">Seramik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MİMARLIK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lastRenderedPageBreak/>
              <w:t>OTOMOTİV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Taşıt Tahrik ve Güç Sistemleri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Taşıt Dinamiği ve Kontrol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Taşıt Tasarım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SAVUNMA TEKNOLOJİSİ</w:t>
            </w:r>
          </w:p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(Aşağıdaki Mezuniyet Alanına Göre Alım Yapılacaktır.)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Elektrik Elektronik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36685">
              <w:rPr>
                <w:sz w:val="22"/>
                <w:szCs w:val="22"/>
                <w:lang w:eastAsia="en-US"/>
              </w:rPr>
              <w:t>Metalurji</w:t>
            </w:r>
            <w:proofErr w:type="spellEnd"/>
            <w:r w:rsidRPr="00636685">
              <w:rPr>
                <w:sz w:val="22"/>
                <w:szCs w:val="22"/>
                <w:lang w:eastAsia="en-US"/>
              </w:rPr>
              <w:t xml:space="preserve"> ve Malzeme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Fizik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Bilgisayar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 xml:space="preserve">Hava Harp Okulu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Havacılık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36685">
              <w:rPr>
                <w:sz w:val="22"/>
                <w:szCs w:val="22"/>
                <w:lang w:eastAsia="en-US"/>
              </w:rPr>
              <w:t>Mekatronik</w:t>
            </w:r>
            <w:proofErr w:type="spellEnd"/>
            <w:r w:rsidRPr="00636685">
              <w:rPr>
                <w:sz w:val="22"/>
                <w:szCs w:val="22"/>
                <w:lang w:eastAsia="en-US"/>
              </w:rPr>
              <w:t xml:space="preserve"> Mühendisliği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 xml:space="preserve">Makine Mühendisliği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SU ÜRÜNLERİ AVLAMA VE İŞLEME TEKNOLOJİSİ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5" w:rsidRPr="00636685" w:rsidRDefault="00636685" w:rsidP="00A74B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Avlama Teknolojisi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İşleme Teknolojisi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bCs/>
                <w:sz w:val="22"/>
                <w:szCs w:val="22"/>
                <w:lang w:eastAsia="en-US"/>
              </w:rPr>
              <w:t>SU ÜRÜNLERİ TEMEL BİLİMLER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Cs/>
                <w:sz w:val="22"/>
                <w:szCs w:val="22"/>
                <w:lang w:eastAsia="en-US"/>
              </w:rPr>
              <w:t>Balıkçılık Temel Bilimleri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36685">
              <w:rPr>
                <w:bCs/>
                <w:sz w:val="22"/>
                <w:szCs w:val="22"/>
                <w:lang w:eastAsia="en-US"/>
              </w:rPr>
              <w:t>İçsular</w:t>
            </w:r>
            <w:proofErr w:type="spellEnd"/>
            <w:r w:rsidRPr="00636685">
              <w:rPr>
                <w:bCs/>
                <w:sz w:val="22"/>
                <w:szCs w:val="22"/>
                <w:lang w:eastAsia="en-US"/>
              </w:rPr>
              <w:t xml:space="preserve"> Biyolojisi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4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Cs/>
                <w:sz w:val="22"/>
                <w:szCs w:val="22"/>
                <w:lang w:eastAsia="en-US"/>
              </w:rPr>
              <w:t>Deniz Biyolojisi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SU ÜRÜNLERİ YETİŞTİRİCİLİĞİ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85" w:rsidRPr="00636685" w:rsidRDefault="00636685" w:rsidP="00A74B0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x-none"/>
              </w:rPr>
            </w:pP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Hastalıklar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3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sz w:val="22"/>
                <w:szCs w:val="22"/>
                <w:lang w:eastAsia="en-US"/>
              </w:rPr>
              <w:t>Yetiştiricilik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9</w:t>
            </w:r>
          </w:p>
        </w:tc>
      </w:tr>
      <w:tr w:rsidR="00636685" w:rsidRPr="00636685" w:rsidTr="00A74B0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5" w:rsidRPr="00636685" w:rsidRDefault="00636685" w:rsidP="00A74B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6685">
              <w:rPr>
                <w:b/>
                <w:sz w:val="22"/>
                <w:szCs w:val="22"/>
                <w:lang w:eastAsia="en-US"/>
              </w:rPr>
              <w:t>YAZILIM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85" w:rsidRPr="00636685" w:rsidRDefault="00636685" w:rsidP="00A74B0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x-none"/>
              </w:rPr>
            </w:pPr>
            <w:r w:rsidRPr="00636685">
              <w:rPr>
                <w:rFonts w:eastAsia="Calibri"/>
                <w:bCs/>
                <w:sz w:val="22"/>
                <w:szCs w:val="22"/>
                <w:lang w:eastAsia="x-none"/>
              </w:rPr>
              <w:t>5</w:t>
            </w:r>
          </w:p>
        </w:tc>
      </w:tr>
    </w:tbl>
    <w:p w:rsidR="00490279" w:rsidRPr="00555E29" w:rsidRDefault="00490279" w:rsidP="00DD1FCE">
      <w:pPr>
        <w:spacing w:line="276" w:lineRule="auto"/>
        <w:jc w:val="both"/>
        <w:rPr>
          <w:b/>
          <w:bCs/>
        </w:rPr>
      </w:pPr>
    </w:p>
    <w:p w:rsidR="00490279" w:rsidRDefault="00490279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Pr="006D0468" w:rsidRDefault="00181885" w:rsidP="00181885">
      <w:pPr>
        <w:tabs>
          <w:tab w:val="left" w:pos="5101"/>
          <w:tab w:val="left" w:pos="6603"/>
        </w:tabs>
        <w:spacing w:after="240"/>
        <w:jc w:val="center"/>
        <w:rPr>
          <w:b/>
          <w:sz w:val="22"/>
          <w:szCs w:val="22"/>
        </w:rPr>
      </w:pPr>
      <w:r w:rsidRPr="006D0468">
        <w:rPr>
          <w:b/>
          <w:sz w:val="22"/>
          <w:szCs w:val="22"/>
        </w:rPr>
        <w:lastRenderedPageBreak/>
        <w:t xml:space="preserve">SAĞLIK BİLİMLERİ ENSTİTÜSÜ </w:t>
      </w:r>
      <w:r w:rsidRPr="00295414">
        <w:rPr>
          <w:b/>
          <w:bCs/>
          <w:sz w:val="22"/>
          <w:szCs w:val="22"/>
          <w:lang w:eastAsia="x-none"/>
        </w:rPr>
        <w:t>TEZLİ Y.LİSANS VE DOKTORA</w:t>
      </w:r>
      <w:r>
        <w:rPr>
          <w:b/>
          <w:bCs/>
          <w:sz w:val="22"/>
          <w:szCs w:val="22"/>
          <w:lang w:eastAsia="x-none"/>
        </w:rPr>
        <w:t xml:space="preserve"> </w:t>
      </w:r>
      <w:r w:rsidRPr="006D0468">
        <w:rPr>
          <w:b/>
          <w:sz w:val="22"/>
          <w:szCs w:val="22"/>
        </w:rPr>
        <w:t>KONTENJANLARI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1984"/>
        <w:gridCol w:w="1701"/>
      </w:tblGrid>
      <w:tr w:rsidR="00181885" w:rsidRPr="0084753D" w:rsidTr="00A74B0E">
        <w:trPr>
          <w:trHeight w:val="39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85" w:rsidRPr="0084753D" w:rsidRDefault="00181885" w:rsidP="00A74B0E">
            <w:pPr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ANABİLİM DALI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85" w:rsidRPr="0084753D" w:rsidRDefault="00181885" w:rsidP="00A74B0E">
            <w:pPr>
              <w:jc w:val="center"/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Yüksek Lisans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85" w:rsidRPr="0084753D" w:rsidRDefault="00181885" w:rsidP="00A74B0E">
            <w:pPr>
              <w:jc w:val="center"/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Doktora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85" w:rsidRPr="0084753D" w:rsidRDefault="00181885" w:rsidP="00A74B0E">
            <w:pPr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TIP PROGRAMI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Biyofizik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-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</w:rPr>
              <w:t>Fizyoloji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</w:pPr>
            <w:r>
              <w:t>Tıbbi Biyokimya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 w:rsidRPr="0084753D">
              <w:t>Tıbbi Mikrobiyoloji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rPr>
                <w:rFonts w:eastAsia="Calibri"/>
              </w:rPr>
            </w:pPr>
            <w:r w:rsidRPr="0084753D">
              <w:rPr>
                <w:rFonts w:eastAsia="Calibri"/>
                <w:b/>
                <w:lang w:eastAsia="en-US"/>
              </w:rPr>
              <w:t>VETERİNER PROGRAMI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Anatomi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Biyokimya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Cerrahi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6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Doğum ve Jinekoloji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  <w:lang w:eastAsia="en-US"/>
              </w:rPr>
            </w:pPr>
            <w:proofErr w:type="spellStart"/>
            <w:r w:rsidRPr="0084753D">
              <w:rPr>
                <w:rFonts w:eastAsia="Calibri"/>
                <w:lang w:eastAsia="en-US"/>
              </w:rPr>
              <w:t>Dölerme</w:t>
            </w:r>
            <w:proofErr w:type="spellEnd"/>
            <w:r w:rsidRPr="0084753D">
              <w:rPr>
                <w:rFonts w:eastAsia="Calibri"/>
                <w:lang w:eastAsia="en-US"/>
              </w:rPr>
              <w:t xml:space="preserve"> ve Suni Tohumlama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Farmakoloji ve Toksikoloji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Fizyoloji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Hayvan Besleme ve Beslenme Hastalıkları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4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İç Hastalıkları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Mikrobiyoloji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Default="00181885" w:rsidP="00A74B0E">
            <w:pPr>
              <w:ind w:left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Parazitoloji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Patoloji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Zootekni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5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rPr>
                <w:rFonts w:eastAsia="Calibri"/>
                <w:b/>
                <w:lang w:eastAsia="en-US"/>
              </w:rPr>
            </w:pPr>
            <w:r w:rsidRPr="0084753D">
              <w:rPr>
                <w:rFonts w:eastAsia="Calibri"/>
                <w:b/>
                <w:lang w:eastAsia="en-US"/>
              </w:rPr>
              <w:t>HEMŞİRELİK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181885" w:rsidRPr="0084753D" w:rsidTr="00A74B0E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rPr>
                <w:rFonts w:eastAsia="Calibri"/>
                <w:b/>
              </w:rPr>
            </w:pPr>
            <w:r w:rsidRPr="0084753D">
              <w:rPr>
                <w:rFonts w:eastAsia="Calibri"/>
                <w:b/>
              </w:rPr>
              <w:t>BEDEN EĞİTİMİ VE SPOR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5" w:rsidRPr="0084753D" w:rsidRDefault="00181885" w:rsidP="00A74B0E">
            <w:pPr>
              <w:jc w:val="center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7</w:t>
            </w:r>
          </w:p>
        </w:tc>
      </w:tr>
    </w:tbl>
    <w:p w:rsidR="00181885" w:rsidRPr="000B2A54" w:rsidRDefault="00181885" w:rsidP="00181885">
      <w:pPr>
        <w:numPr>
          <w:ilvl w:val="0"/>
          <w:numId w:val="2"/>
        </w:numPr>
        <w:spacing w:before="120" w:line="360" w:lineRule="auto"/>
        <w:ind w:left="709"/>
        <w:jc w:val="both"/>
      </w:pPr>
      <w:r>
        <w:t>Sağlık Bilimleri Enstitüsü</w:t>
      </w:r>
      <w:r w:rsidRPr="000B2A54">
        <w:t xml:space="preserve"> </w:t>
      </w:r>
      <w:r>
        <w:t xml:space="preserve">yüksek lisans programına </w:t>
      </w:r>
      <w:r w:rsidRPr="000B2A54">
        <w:t xml:space="preserve">başvuracak adayların mezun olduğu lisans programı, başvurulan anabilim dalından farklı ise (Tıp programlarına başvuracak adaylar Tıp Fakültesi, Veteriner programlarına başvuracak adaylar Veteriner </w:t>
      </w:r>
      <w:r>
        <w:t>F</w:t>
      </w:r>
      <w:r w:rsidRPr="000B2A54">
        <w:t>akültesi mezunu değil ise),</w:t>
      </w:r>
      <w:r>
        <w:t xml:space="preserve"> </w:t>
      </w:r>
      <w:r w:rsidRPr="000B2A54">
        <w:t xml:space="preserve">adaylar </w:t>
      </w:r>
      <w:r>
        <w:t>farklı alan sınavına girecektir.</w:t>
      </w:r>
    </w:p>
    <w:p w:rsidR="00181885" w:rsidRDefault="00181885" w:rsidP="00181885">
      <w:pPr>
        <w:autoSpaceDE w:val="0"/>
        <w:autoSpaceDN w:val="0"/>
        <w:adjustRightInd w:val="0"/>
        <w:jc w:val="both"/>
      </w:pPr>
    </w:p>
    <w:p w:rsidR="00181885" w:rsidRDefault="00181885" w:rsidP="00181885">
      <w:pPr>
        <w:spacing w:line="276" w:lineRule="auto"/>
        <w:jc w:val="both"/>
        <w:rPr>
          <w:b/>
          <w:bCs/>
        </w:rPr>
      </w:pPr>
      <w:r w:rsidRPr="000B2A54">
        <w:t xml:space="preserve">Sağlık Bilimleri Enstitüsü’nün </w:t>
      </w:r>
      <w:r>
        <w:t>Tıp doktora programları için “SAYISAL”,</w:t>
      </w:r>
      <w:r w:rsidRPr="000B2A54">
        <w:t xml:space="preserve"> Hemşirelik Anabilim Dalı Yüksek Lisans Programı, Tıp yüksek lisans programları ile Veteriner yüksek lisans ve doktora programları için “EŞİT AĞIRLIK” veya “SAYISA</w:t>
      </w:r>
      <w:r>
        <w:t xml:space="preserve">L” , </w:t>
      </w:r>
      <w:r w:rsidRPr="000B2A54">
        <w:t xml:space="preserve">Beden Eğitimi ve Spor Anabilim Dalı yüksek lisans ve doktora </w:t>
      </w:r>
      <w:r>
        <w:t>p</w:t>
      </w:r>
      <w:r w:rsidRPr="000B2A54">
        <w:t>rogramı için “EŞİT AĞIRLIK”, ”SÖZEL” veya “S</w:t>
      </w:r>
      <w:r>
        <w:t>AYISAL” ALES puanı esas alınacaktır</w:t>
      </w:r>
      <w:r w:rsidRPr="000B2A54">
        <w:t>.</w:t>
      </w: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9444A8" w:rsidRDefault="009444A8" w:rsidP="009444A8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  <w:r w:rsidRPr="00295414">
        <w:rPr>
          <w:b/>
          <w:sz w:val="22"/>
          <w:szCs w:val="22"/>
        </w:rPr>
        <w:lastRenderedPageBreak/>
        <w:t xml:space="preserve">SOSYAL BİLİMLER ENSTİTÜSÜ </w:t>
      </w:r>
      <w:r w:rsidRPr="00295414">
        <w:rPr>
          <w:b/>
          <w:bCs/>
          <w:sz w:val="22"/>
          <w:szCs w:val="22"/>
          <w:lang w:eastAsia="x-none"/>
        </w:rPr>
        <w:t xml:space="preserve">TEZLİ Y.LİSANS VE DOKTORA </w:t>
      </w:r>
      <w:r w:rsidRPr="00295414">
        <w:rPr>
          <w:b/>
          <w:sz w:val="22"/>
          <w:szCs w:val="22"/>
        </w:rPr>
        <w:t>KONTENJANLARI</w:t>
      </w:r>
    </w:p>
    <w:p w:rsidR="009444A8" w:rsidRPr="00EC3C9D" w:rsidRDefault="009444A8" w:rsidP="009444A8">
      <w:pPr>
        <w:tabs>
          <w:tab w:val="left" w:pos="5101"/>
          <w:tab w:val="left" w:pos="6603"/>
        </w:tabs>
        <w:ind w:firstLine="142"/>
        <w:jc w:val="center"/>
        <w:rPr>
          <w:b/>
          <w:sz w:val="10"/>
          <w:szCs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41"/>
        <w:gridCol w:w="1613"/>
        <w:gridCol w:w="1760"/>
      </w:tblGrid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A8" w:rsidRPr="00C7294C" w:rsidRDefault="009444A8" w:rsidP="00A74B0E">
            <w:pPr>
              <w:keepNext/>
              <w:ind w:right="219"/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C7294C">
              <w:rPr>
                <w:b/>
                <w:sz w:val="22"/>
                <w:szCs w:val="22"/>
                <w:lang w:eastAsia="en-US"/>
              </w:rPr>
              <w:t>ANABİLİM DALI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A8" w:rsidRPr="00C7294C" w:rsidRDefault="009444A8" w:rsidP="00A74B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x-none"/>
              </w:rPr>
            </w:pPr>
            <w:r w:rsidRPr="00C7294C">
              <w:rPr>
                <w:rFonts w:eastAsia="Calibri"/>
                <w:b/>
                <w:bCs/>
                <w:sz w:val="22"/>
                <w:szCs w:val="22"/>
                <w:lang w:eastAsia="x-none"/>
              </w:rPr>
              <w:t>Yüksek Lisans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A8" w:rsidRPr="00C7294C" w:rsidRDefault="009444A8" w:rsidP="00A74B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x-none"/>
              </w:rPr>
            </w:pPr>
            <w:r w:rsidRPr="00C7294C">
              <w:rPr>
                <w:rFonts w:eastAsia="Calibri"/>
                <w:b/>
                <w:bCs/>
                <w:sz w:val="22"/>
                <w:szCs w:val="22"/>
                <w:lang w:eastAsia="x-none"/>
              </w:rPr>
              <w:t>Doktora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A8" w:rsidRPr="00C7294C" w:rsidRDefault="009444A8" w:rsidP="00A74B0E">
            <w:pPr>
              <w:keepNext/>
              <w:ind w:right="219"/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C7294C">
              <w:rPr>
                <w:b/>
                <w:sz w:val="22"/>
                <w:szCs w:val="22"/>
                <w:lang w:eastAsia="en-US"/>
              </w:rPr>
              <w:t>TÜRK DİLİ VE EDEBİYATI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ind w:right="219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ind w:right="219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A8" w:rsidRPr="00C7294C" w:rsidRDefault="009444A8" w:rsidP="00A74B0E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Eski Türk Dili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Yeni Türk Dili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A8" w:rsidRPr="00C7294C" w:rsidRDefault="009444A8" w:rsidP="00A74B0E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Yeni Türk Edebiyatı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A8" w:rsidRPr="00C7294C" w:rsidRDefault="009444A8" w:rsidP="00A74B0E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Türk Halk Edebiyatı (Halk Bilimi)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73279D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73279D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16FD9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9" w:rsidRPr="00C7294C" w:rsidRDefault="00D16FD9" w:rsidP="00A74B0E">
            <w:pPr>
              <w:keepNext/>
              <w:ind w:right="219"/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C7294C">
              <w:rPr>
                <w:b/>
                <w:sz w:val="22"/>
                <w:szCs w:val="22"/>
                <w:lang w:eastAsia="en-US"/>
              </w:rPr>
              <w:t>SOSYOLOJİ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9" w:rsidRPr="00C7294C" w:rsidRDefault="00D16FD9" w:rsidP="00A74B0E">
            <w:pPr>
              <w:keepNext/>
              <w:ind w:right="219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D9" w:rsidRPr="00C7294C" w:rsidRDefault="00D16FD9" w:rsidP="00A74B0E">
            <w:pPr>
              <w:keepNext/>
              <w:ind w:right="219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2B0FC3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3" w:rsidRPr="00C7294C" w:rsidRDefault="002B0FC3" w:rsidP="008B0295">
            <w:pPr>
              <w:rPr>
                <w:sz w:val="22"/>
                <w:szCs w:val="22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Kurumlar Sosyolojisi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3" w:rsidRPr="00C7294C" w:rsidRDefault="002B0FC3" w:rsidP="002B0FC3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3" w:rsidRPr="00C7294C" w:rsidRDefault="002B0FC3" w:rsidP="002B0FC3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2B0FC3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3" w:rsidRPr="00C7294C" w:rsidRDefault="002B0FC3" w:rsidP="008B0295">
            <w:pPr>
              <w:rPr>
                <w:sz w:val="22"/>
                <w:szCs w:val="22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Uygulamalı Sosyoloji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3" w:rsidRPr="00C7294C" w:rsidRDefault="002B0FC3" w:rsidP="002B0FC3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3" w:rsidRPr="00C7294C" w:rsidRDefault="002B0FC3" w:rsidP="002B0FC3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B0FC3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3" w:rsidRPr="00C7294C" w:rsidRDefault="002B0FC3" w:rsidP="008B0295">
            <w:pPr>
              <w:rPr>
                <w:sz w:val="22"/>
                <w:szCs w:val="22"/>
              </w:rPr>
            </w:pPr>
            <w:proofErr w:type="spellStart"/>
            <w:r w:rsidRPr="00C7294C">
              <w:rPr>
                <w:bCs/>
                <w:sz w:val="22"/>
                <w:szCs w:val="22"/>
                <w:lang w:eastAsia="en-US"/>
              </w:rPr>
              <w:t>Sosyometri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3" w:rsidRPr="00C7294C" w:rsidRDefault="002B0FC3" w:rsidP="002B0FC3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3" w:rsidRPr="00C7294C" w:rsidRDefault="002B0FC3" w:rsidP="002B0FC3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A8" w:rsidRPr="00C7294C" w:rsidRDefault="009444A8" w:rsidP="00A74B0E">
            <w:pPr>
              <w:keepNext/>
              <w:ind w:right="219"/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C7294C">
              <w:rPr>
                <w:b/>
                <w:sz w:val="22"/>
                <w:szCs w:val="22"/>
                <w:lang w:eastAsia="en-US"/>
              </w:rPr>
              <w:t xml:space="preserve">TEMEL İSLAM BİLİMLERİ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ind w:right="219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ind w:right="219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F41E39" w:rsidRPr="00C7294C" w:rsidTr="00F41E3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C45442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Tefsir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41E39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C45442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Tasavvuf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41E39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C45442">
            <w:pPr>
              <w:rPr>
                <w:sz w:val="22"/>
                <w:szCs w:val="22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İslam Mezhepleri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F41E39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C45442">
            <w:pPr>
              <w:rPr>
                <w:sz w:val="22"/>
                <w:szCs w:val="22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 xml:space="preserve">Arap Dili ve </w:t>
            </w:r>
            <w:proofErr w:type="spellStart"/>
            <w:r w:rsidRPr="00C7294C">
              <w:rPr>
                <w:bCs/>
                <w:sz w:val="22"/>
                <w:szCs w:val="22"/>
                <w:lang w:eastAsia="en-US"/>
              </w:rPr>
              <w:t>Belagatı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F41E39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C45442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Hadis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F41E39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C45442">
            <w:pPr>
              <w:rPr>
                <w:sz w:val="22"/>
                <w:szCs w:val="22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Kur’an-ı Kerim Okuma ve Kıraat İlmi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F41E39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C45442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İslam Hukuku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9" w:rsidRPr="00C7294C" w:rsidRDefault="00F41E39" w:rsidP="00F41E39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A8" w:rsidRPr="00C7294C" w:rsidRDefault="009444A8" w:rsidP="00A74B0E">
            <w:pPr>
              <w:keepNext/>
              <w:outlineLvl w:val="8"/>
              <w:rPr>
                <w:b/>
                <w:bCs/>
                <w:sz w:val="22"/>
                <w:szCs w:val="22"/>
                <w:lang w:eastAsia="en-US"/>
              </w:rPr>
            </w:pPr>
            <w:r w:rsidRPr="00C7294C">
              <w:rPr>
                <w:b/>
                <w:bCs/>
                <w:sz w:val="22"/>
                <w:szCs w:val="22"/>
                <w:lang w:eastAsia="en-US"/>
              </w:rPr>
              <w:t>FELSEFE VE DİN BİLİMLERİ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jc w:val="center"/>
              <w:outlineLvl w:val="8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jc w:val="center"/>
              <w:outlineLvl w:val="8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0ACC" w:rsidRPr="00AB0ACC" w:rsidTr="00AB0ACC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1A7BB3">
            <w:pPr>
              <w:rPr>
                <w:bCs/>
                <w:sz w:val="22"/>
                <w:szCs w:val="22"/>
                <w:lang w:eastAsia="en-US"/>
              </w:rPr>
            </w:pPr>
            <w:r w:rsidRPr="00AB0ACC">
              <w:rPr>
                <w:bCs/>
                <w:sz w:val="22"/>
                <w:szCs w:val="22"/>
                <w:lang w:eastAsia="en-US"/>
              </w:rPr>
              <w:t>Din Sosyolojisi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B0ACC" w:rsidRPr="00AB0AC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1A7BB3">
            <w:pPr>
              <w:rPr>
                <w:bCs/>
                <w:sz w:val="22"/>
                <w:szCs w:val="22"/>
                <w:lang w:eastAsia="en-US"/>
              </w:rPr>
            </w:pPr>
            <w:r w:rsidRPr="00AB0ACC">
              <w:rPr>
                <w:bCs/>
                <w:sz w:val="22"/>
                <w:szCs w:val="22"/>
                <w:lang w:eastAsia="en-US"/>
              </w:rPr>
              <w:t>Dinler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B0ACC" w:rsidRPr="00AB0AC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1A7BB3">
            <w:pPr>
              <w:rPr>
                <w:bCs/>
                <w:sz w:val="22"/>
                <w:szCs w:val="22"/>
                <w:lang w:eastAsia="en-US"/>
              </w:rPr>
            </w:pPr>
            <w:r w:rsidRPr="00AB0ACC">
              <w:rPr>
                <w:bCs/>
                <w:sz w:val="22"/>
                <w:szCs w:val="22"/>
                <w:lang w:eastAsia="en-US"/>
              </w:rPr>
              <w:t>Felsefe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B0ACC" w:rsidRPr="00AB0AC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1A7BB3">
            <w:pPr>
              <w:rPr>
                <w:bCs/>
                <w:sz w:val="22"/>
                <w:szCs w:val="22"/>
                <w:lang w:eastAsia="en-US"/>
              </w:rPr>
            </w:pPr>
            <w:r w:rsidRPr="00AB0ACC">
              <w:rPr>
                <w:bCs/>
                <w:sz w:val="22"/>
                <w:szCs w:val="22"/>
                <w:lang w:eastAsia="en-US"/>
              </w:rPr>
              <w:t>Din Felsefesi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B0ACC" w:rsidRPr="00AB0AC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1A7BB3">
            <w:pPr>
              <w:rPr>
                <w:bCs/>
                <w:sz w:val="22"/>
                <w:szCs w:val="22"/>
                <w:lang w:eastAsia="en-US"/>
              </w:rPr>
            </w:pPr>
            <w:r w:rsidRPr="00AB0ACC">
              <w:rPr>
                <w:bCs/>
                <w:sz w:val="22"/>
                <w:szCs w:val="22"/>
                <w:lang w:eastAsia="en-US"/>
              </w:rPr>
              <w:t>İslam Felsefesi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B0ACC" w:rsidRPr="00AB0AC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1A7BB3">
            <w:pPr>
              <w:rPr>
                <w:bCs/>
                <w:sz w:val="22"/>
                <w:szCs w:val="22"/>
                <w:lang w:eastAsia="en-US"/>
              </w:rPr>
            </w:pPr>
            <w:r w:rsidRPr="00AB0ACC">
              <w:rPr>
                <w:bCs/>
                <w:sz w:val="22"/>
                <w:szCs w:val="22"/>
                <w:lang w:eastAsia="en-US"/>
              </w:rPr>
              <w:t>Din Psikolojisi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C" w:rsidRPr="00AB0ACC" w:rsidRDefault="00AB0ACC" w:rsidP="00AB0ACC">
            <w:pPr>
              <w:jc w:val="center"/>
              <w:rPr>
                <w:sz w:val="22"/>
                <w:szCs w:val="22"/>
                <w:lang w:eastAsia="en-US"/>
              </w:rPr>
            </w:pPr>
            <w:r w:rsidRPr="00AB0AC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outlineLvl w:val="8"/>
              <w:rPr>
                <w:b/>
                <w:bCs/>
                <w:sz w:val="22"/>
                <w:szCs w:val="22"/>
                <w:lang w:eastAsia="en-US"/>
              </w:rPr>
            </w:pPr>
            <w:r w:rsidRPr="00C7294C">
              <w:rPr>
                <w:b/>
                <w:bCs/>
                <w:sz w:val="22"/>
                <w:szCs w:val="22"/>
                <w:lang w:eastAsia="en-US"/>
              </w:rPr>
              <w:t>İSLAM TARİHİ VE SANATLARI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jc w:val="center"/>
              <w:outlineLvl w:val="8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jc w:val="center"/>
              <w:outlineLvl w:val="8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61CE8" w:rsidRPr="008159E3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Pr="008159E3" w:rsidRDefault="00561CE8" w:rsidP="008C750C">
            <w:pPr>
              <w:rPr>
                <w:sz w:val="22"/>
                <w:szCs w:val="22"/>
              </w:rPr>
            </w:pPr>
            <w:r w:rsidRPr="008159E3">
              <w:rPr>
                <w:bCs/>
                <w:sz w:val="22"/>
                <w:szCs w:val="22"/>
                <w:lang w:eastAsia="en-US"/>
              </w:rPr>
              <w:t>İslam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Pr="00561CE8" w:rsidRDefault="00561CE8" w:rsidP="00561CE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61CE8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Pr="00561CE8" w:rsidRDefault="00561CE8" w:rsidP="00561CE8">
            <w:pPr>
              <w:jc w:val="center"/>
              <w:rPr>
                <w:sz w:val="22"/>
                <w:szCs w:val="22"/>
              </w:rPr>
            </w:pPr>
            <w:r w:rsidRPr="00561CE8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561CE8" w:rsidRPr="008159E3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Pr="008159E3" w:rsidRDefault="00561CE8" w:rsidP="008C750C">
            <w:pPr>
              <w:rPr>
                <w:sz w:val="22"/>
                <w:szCs w:val="22"/>
              </w:rPr>
            </w:pPr>
            <w:r w:rsidRPr="008159E3">
              <w:rPr>
                <w:bCs/>
                <w:sz w:val="22"/>
                <w:szCs w:val="22"/>
                <w:lang w:eastAsia="en-US"/>
              </w:rPr>
              <w:t>Türk Din Musikisi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Pr="00561CE8" w:rsidRDefault="00561CE8" w:rsidP="00561CE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61CE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8" w:rsidRPr="00561CE8" w:rsidRDefault="00561CE8" w:rsidP="00561CE8">
            <w:pPr>
              <w:jc w:val="center"/>
              <w:rPr>
                <w:sz w:val="22"/>
                <w:szCs w:val="22"/>
              </w:rPr>
            </w:pPr>
            <w:r w:rsidRPr="00561CE8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7294C">
              <w:rPr>
                <w:b/>
                <w:bCs/>
                <w:sz w:val="22"/>
                <w:szCs w:val="22"/>
                <w:lang w:eastAsia="en-US"/>
              </w:rPr>
              <w:t>TARİH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jc w:val="center"/>
              <w:outlineLvl w:val="8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jc w:val="center"/>
              <w:outlineLvl w:val="8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D05D4" w:rsidRPr="00117C68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117C68" w:rsidRDefault="00CD05D4" w:rsidP="00B2186A">
            <w:pPr>
              <w:rPr>
                <w:sz w:val="22"/>
                <w:szCs w:val="22"/>
              </w:rPr>
            </w:pPr>
            <w:r w:rsidRPr="00117C68">
              <w:rPr>
                <w:bCs/>
                <w:sz w:val="22"/>
                <w:szCs w:val="22"/>
                <w:lang w:eastAsia="en-US"/>
              </w:rPr>
              <w:t>Genel Türk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sz w:val="22"/>
                <w:szCs w:val="22"/>
                <w:lang w:eastAsia="en-US"/>
              </w:rPr>
            </w:pPr>
            <w:r w:rsidRPr="00CD05D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05D4" w:rsidRPr="00117C68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117C68" w:rsidRDefault="00CD05D4" w:rsidP="00B2186A">
            <w:pPr>
              <w:rPr>
                <w:sz w:val="22"/>
                <w:szCs w:val="22"/>
              </w:rPr>
            </w:pPr>
            <w:r w:rsidRPr="00117C68">
              <w:rPr>
                <w:bCs/>
                <w:sz w:val="22"/>
                <w:szCs w:val="22"/>
                <w:lang w:eastAsia="en-US"/>
              </w:rPr>
              <w:t>Yakınçağ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CD05D4" w:rsidRPr="00117C68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117C68" w:rsidRDefault="00CD05D4" w:rsidP="00B2186A">
            <w:pPr>
              <w:rPr>
                <w:sz w:val="22"/>
                <w:szCs w:val="22"/>
              </w:rPr>
            </w:pPr>
            <w:r w:rsidRPr="00117C68">
              <w:rPr>
                <w:bCs/>
                <w:sz w:val="22"/>
                <w:szCs w:val="22"/>
                <w:lang w:eastAsia="en-US"/>
              </w:rPr>
              <w:t>Ortaçağ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D05D4" w:rsidRPr="00117C68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117C68" w:rsidRDefault="00CD05D4" w:rsidP="00B2186A">
            <w:pPr>
              <w:rPr>
                <w:sz w:val="22"/>
                <w:szCs w:val="22"/>
              </w:rPr>
            </w:pPr>
            <w:r w:rsidRPr="00117C68">
              <w:rPr>
                <w:bCs/>
                <w:sz w:val="22"/>
                <w:szCs w:val="22"/>
                <w:lang w:eastAsia="en-US"/>
              </w:rPr>
              <w:t>Yeniçağ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D05D4" w:rsidRPr="00117C68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117C68" w:rsidRDefault="00CD05D4" w:rsidP="00B2186A">
            <w:pPr>
              <w:rPr>
                <w:sz w:val="22"/>
                <w:szCs w:val="22"/>
              </w:rPr>
            </w:pPr>
            <w:r w:rsidRPr="00117C68">
              <w:rPr>
                <w:bCs/>
                <w:sz w:val="22"/>
                <w:szCs w:val="22"/>
                <w:lang w:eastAsia="en-US"/>
              </w:rPr>
              <w:t>Türkiye Cumhuriyeti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CD05D4" w:rsidRPr="00117C68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117C68" w:rsidRDefault="00CD05D4" w:rsidP="00B2186A">
            <w:pPr>
              <w:rPr>
                <w:sz w:val="22"/>
                <w:szCs w:val="22"/>
              </w:rPr>
            </w:pPr>
            <w:r w:rsidRPr="00117C68">
              <w:rPr>
                <w:bCs/>
                <w:sz w:val="22"/>
                <w:szCs w:val="22"/>
                <w:lang w:eastAsia="en-US"/>
              </w:rPr>
              <w:t>Eskiçağ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sz w:val="22"/>
                <w:szCs w:val="22"/>
                <w:lang w:eastAsia="en-US"/>
              </w:rPr>
            </w:pPr>
            <w:r w:rsidRPr="00CD05D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4" w:rsidRPr="00CD05D4" w:rsidRDefault="00CD05D4" w:rsidP="00CD05D4">
            <w:pPr>
              <w:jc w:val="center"/>
              <w:rPr>
                <w:sz w:val="22"/>
                <w:szCs w:val="22"/>
                <w:lang w:eastAsia="en-US"/>
              </w:rPr>
            </w:pPr>
            <w:r w:rsidRPr="00CD05D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7294C">
              <w:rPr>
                <w:b/>
                <w:bCs/>
                <w:sz w:val="22"/>
                <w:szCs w:val="22"/>
                <w:lang w:eastAsia="en-US"/>
              </w:rPr>
              <w:t>COĞRAFYA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30F2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C7294C" w:rsidRDefault="002630F2" w:rsidP="00A74B0E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Türkiye Coğrafyası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2630F2" w:rsidRDefault="002630F2" w:rsidP="002630F2">
            <w:pPr>
              <w:jc w:val="center"/>
              <w:rPr>
                <w:sz w:val="22"/>
                <w:szCs w:val="22"/>
                <w:lang w:eastAsia="en-US"/>
              </w:rPr>
            </w:pPr>
            <w:r w:rsidRPr="002630F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2630F2" w:rsidRDefault="002630F2" w:rsidP="002630F2">
            <w:pPr>
              <w:jc w:val="center"/>
              <w:rPr>
                <w:sz w:val="22"/>
                <w:szCs w:val="22"/>
                <w:lang w:eastAsia="en-US"/>
              </w:rPr>
            </w:pPr>
            <w:r w:rsidRPr="002630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630F2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C7294C" w:rsidRDefault="002630F2" w:rsidP="00A74B0E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Fiziki Coğrafya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2630F2" w:rsidRDefault="002630F2" w:rsidP="002630F2">
            <w:pPr>
              <w:jc w:val="center"/>
              <w:rPr>
                <w:sz w:val="22"/>
                <w:szCs w:val="22"/>
                <w:lang w:eastAsia="en-US"/>
              </w:rPr>
            </w:pPr>
            <w:r w:rsidRPr="002630F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2630F2" w:rsidRDefault="002630F2" w:rsidP="002630F2">
            <w:pPr>
              <w:jc w:val="center"/>
              <w:rPr>
                <w:sz w:val="22"/>
                <w:szCs w:val="22"/>
                <w:lang w:eastAsia="en-US"/>
              </w:rPr>
            </w:pPr>
            <w:r w:rsidRPr="002630F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630F2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C7294C" w:rsidRDefault="002630F2" w:rsidP="00A74B0E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Beşeri ve İktisadi Coğrafya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2630F2" w:rsidRDefault="002630F2" w:rsidP="002630F2">
            <w:pPr>
              <w:jc w:val="center"/>
              <w:rPr>
                <w:sz w:val="22"/>
                <w:szCs w:val="22"/>
                <w:lang w:eastAsia="en-US"/>
              </w:rPr>
            </w:pPr>
            <w:r w:rsidRPr="002630F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2630F2" w:rsidRDefault="002630F2" w:rsidP="002630F2">
            <w:pPr>
              <w:jc w:val="center"/>
              <w:rPr>
                <w:sz w:val="22"/>
                <w:szCs w:val="22"/>
                <w:lang w:eastAsia="en-US"/>
              </w:rPr>
            </w:pPr>
            <w:r w:rsidRPr="002630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630F2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C7294C" w:rsidRDefault="002630F2" w:rsidP="00A74B0E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Bölgesel Coğrafya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2630F2" w:rsidRDefault="002630F2" w:rsidP="002630F2">
            <w:pPr>
              <w:jc w:val="center"/>
              <w:rPr>
                <w:sz w:val="22"/>
                <w:szCs w:val="22"/>
                <w:lang w:eastAsia="en-US"/>
              </w:rPr>
            </w:pPr>
            <w:r w:rsidRPr="002630F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F2" w:rsidRPr="002630F2" w:rsidRDefault="002630F2" w:rsidP="002630F2">
            <w:pPr>
              <w:jc w:val="center"/>
              <w:rPr>
                <w:sz w:val="22"/>
                <w:szCs w:val="22"/>
                <w:lang w:eastAsia="en-US"/>
              </w:rPr>
            </w:pPr>
            <w:r w:rsidRPr="002630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7294C">
              <w:rPr>
                <w:b/>
                <w:bCs/>
                <w:sz w:val="22"/>
                <w:szCs w:val="22"/>
                <w:lang w:eastAsia="en-US"/>
              </w:rPr>
              <w:t>BATI DİLLERİ VE EDEBİYATLARI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rPr>
                <w:bCs/>
                <w:sz w:val="22"/>
                <w:szCs w:val="22"/>
                <w:lang w:eastAsia="en-US"/>
              </w:rPr>
            </w:pPr>
            <w:r w:rsidRPr="00C7294C">
              <w:rPr>
                <w:bCs/>
                <w:sz w:val="22"/>
                <w:szCs w:val="22"/>
                <w:lang w:eastAsia="en-US"/>
              </w:rPr>
              <w:t>İngiliz Dili ve Edebiyatı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A548E9" w:rsidP="00A74B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7294C">
              <w:rPr>
                <w:b/>
                <w:bCs/>
                <w:sz w:val="22"/>
                <w:szCs w:val="22"/>
                <w:lang w:eastAsia="en-US"/>
              </w:rPr>
              <w:t>İLETİŞİM BİLİMLERİ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A8020C" w:rsidP="00A74B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A8020C" w:rsidP="00A74B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8020C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C" w:rsidRPr="00C7294C" w:rsidRDefault="00A8020C" w:rsidP="00A8020C">
            <w:pPr>
              <w:rPr>
                <w:b/>
                <w:sz w:val="22"/>
                <w:szCs w:val="22"/>
                <w:lang w:eastAsia="en-US"/>
              </w:rPr>
            </w:pPr>
            <w:r w:rsidRPr="00A8020C">
              <w:rPr>
                <w:b/>
                <w:sz w:val="22"/>
                <w:szCs w:val="22"/>
                <w:lang w:eastAsia="en-US"/>
              </w:rPr>
              <w:t>ÇAĞDAŞ TÜRK LEHÇELERİ VE EDEBİYATLARI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C" w:rsidRPr="00C7294C" w:rsidRDefault="00A8020C" w:rsidP="00A74B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C" w:rsidRPr="00C7294C" w:rsidRDefault="00A8020C" w:rsidP="00A74B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8020C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C" w:rsidRPr="00C7294C" w:rsidRDefault="00A8020C" w:rsidP="00A74B0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İŞLETME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C" w:rsidRPr="00C7294C" w:rsidRDefault="00E90B45" w:rsidP="00A74B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C" w:rsidRPr="00C7294C" w:rsidRDefault="00E90B45" w:rsidP="00A74B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rPr>
                <w:b/>
                <w:sz w:val="22"/>
                <w:szCs w:val="22"/>
                <w:lang w:eastAsia="en-US"/>
              </w:rPr>
            </w:pPr>
            <w:r w:rsidRPr="00C7294C">
              <w:rPr>
                <w:b/>
                <w:sz w:val="22"/>
                <w:szCs w:val="22"/>
                <w:lang w:eastAsia="en-US"/>
              </w:rPr>
              <w:t>İKTİSAT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keepNext/>
              <w:outlineLvl w:val="8"/>
              <w:rPr>
                <w:b/>
                <w:bCs/>
                <w:sz w:val="22"/>
                <w:szCs w:val="22"/>
                <w:lang w:eastAsia="en-US"/>
              </w:rPr>
            </w:pPr>
            <w:r w:rsidRPr="00C7294C">
              <w:rPr>
                <w:b/>
                <w:bCs/>
                <w:sz w:val="22"/>
                <w:szCs w:val="22"/>
                <w:lang w:eastAsia="en-US"/>
              </w:rPr>
              <w:t>KAMU YÖNETİMİ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7D6C73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1</w:t>
            </w:r>
            <w:r w:rsidR="007D6C7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D74FA3" w:rsidP="00A74B0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SAĞLIK</w:t>
            </w:r>
            <w:r w:rsidR="009444A8" w:rsidRPr="00C7294C">
              <w:rPr>
                <w:b/>
                <w:sz w:val="22"/>
                <w:szCs w:val="22"/>
                <w:lang w:eastAsia="en-US"/>
              </w:rPr>
              <w:t xml:space="preserve"> YÖNETİMİ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E33D3C" w:rsidP="00A74B0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E33D3C" w:rsidP="00A74B0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9444A8" w:rsidRPr="00C7294C" w:rsidTr="00A74B0E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rPr>
                <w:b/>
                <w:sz w:val="22"/>
                <w:szCs w:val="22"/>
                <w:lang w:eastAsia="en-US"/>
              </w:rPr>
            </w:pPr>
            <w:r w:rsidRPr="00C7294C">
              <w:rPr>
                <w:b/>
                <w:sz w:val="22"/>
                <w:szCs w:val="22"/>
                <w:lang w:eastAsia="en-US"/>
              </w:rPr>
              <w:t>GİRİŞİMCİLİK VE YENİLİK YÖNETİMİ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D74FA3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1</w:t>
            </w:r>
            <w:r w:rsidR="00D74FA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8" w:rsidRPr="00C7294C" w:rsidRDefault="009444A8" w:rsidP="00A74B0E">
            <w:pPr>
              <w:jc w:val="center"/>
              <w:rPr>
                <w:sz w:val="22"/>
                <w:szCs w:val="22"/>
                <w:lang w:eastAsia="en-US"/>
              </w:rPr>
            </w:pPr>
            <w:r w:rsidRPr="00C7294C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9444A8" w:rsidRDefault="009444A8" w:rsidP="009444A8">
      <w:pPr>
        <w:spacing w:line="276" w:lineRule="auto"/>
        <w:jc w:val="both"/>
        <w:rPr>
          <w:b/>
          <w:bCs/>
        </w:rPr>
      </w:pPr>
    </w:p>
    <w:p w:rsidR="009444A8" w:rsidRDefault="009444A8" w:rsidP="009444A8">
      <w:pPr>
        <w:spacing w:line="276" w:lineRule="auto"/>
        <w:jc w:val="both"/>
        <w:rPr>
          <w:b/>
          <w:bCs/>
        </w:rPr>
      </w:pPr>
    </w:p>
    <w:p w:rsidR="009444A8" w:rsidRDefault="009444A8" w:rsidP="009444A8">
      <w:pPr>
        <w:spacing w:line="276" w:lineRule="auto"/>
        <w:jc w:val="both"/>
        <w:rPr>
          <w:b/>
          <w:bCs/>
        </w:rPr>
      </w:pPr>
      <w:r>
        <w:t xml:space="preserve">Sosyal Bilimler Enstitüsü’nün İktisat, </w:t>
      </w:r>
      <w:r w:rsidR="00362C99">
        <w:t>İşletme, Sağlık</w:t>
      </w:r>
      <w:r>
        <w:t xml:space="preserve"> Yönetimi, Kamu Yönetimi ile Girişimcilik ve Yenilik Yönetimi programları için “EŞİT AĞIRLIK”, diğer programlar için ”SÖZEL” ALES puanı esas alınacaktır.</w:t>
      </w:r>
    </w:p>
    <w:p w:rsidR="00181885" w:rsidRDefault="00181885" w:rsidP="00DD1FCE">
      <w:pPr>
        <w:spacing w:line="276" w:lineRule="auto"/>
        <w:jc w:val="both"/>
        <w:rPr>
          <w:b/>
          <w:bCs/>
        </w:rPr>
      </w:pPr>
    </w:p>
    <w:p w:rsidR="009444A8" w:rsidRDefault="009444A8" w:rsidP="00DD1FCE">
      <w:pPr>
        <w:spacing w:line="276" w:lineRule="auto"/>
        <w:jc w:val="both"/>
        <w:rPr>
          <w:b/>
          <w:bCs/>
        </w:rPr>
      </w:pPr>
    </w:p>
    <w:p w:rsidR="009444A8" w:rsidRDefault="009444A8" w:rsidP="00DD1FCE">
      <w:pPr>
        <w:spacing w:line="276" w:lineRule="auto"/>
        <w:jc w:val="both"/>
        <w:rPr>
          <w:b/>
          <w:bCs/>
        </w:rPr>
      </w:pPr>
    </w:p>
    <w:p w:rsidR="00047235" w:rsidRPr="00555E29" w:rsidRDefault="00047235" w:rsidP="00047235">
      <w:pPr>
        <w:spacing w:line="276" w:lineRule="auto"/>
        <w:ind w:left="28"/>
        <w:jc w:val="both"/>
        <w:rPr>
          <w:b/>
          <w:bCs/>
        </w:rPr>
      </w:pPr>
      <w:r w:rsidRPr="00555E29">
        <w:rPr>
          <w:b/>
          <w:bCs/>
        </w:rPr>
        <w:lastRenderedPageBreak/>
        <w:t xml:space="preserve">BAŞVURU TARİHLERİ </w:t>
      </w:r>
    </w:p>
    <w:p w:rsidR="00047235" w:rsidRPr="00555E29" w:rsidRDefault="00047235" w:rsidP="00047235">
      <w:pPr>
        <w:pStyle w:val="ListeParagraf"/>
        <w:numPr>
          <w:ilvl w:val="0"/>
          <w:numId w:val="3"/>
        </w:numPr>
        <w:spacing w:line="276" w:lineRule="auto"/>
        <w:ind w:left="426"/>
        <w:jc w:val="both"/>
        <w:rPr>
          <w:b/>
          <w:bCs/>
        </w:rPr>
      </w:pPr>
      <w:r w:rsidRPr="00555E29">
        <w:t xml:space="preserve">Lisansüstü başvuruları </w:t>
      </w:r>
      <w:r w:rsidR="00D150E9">
        <w:rPr>
          <w:b/>
        </w:rPr>
        <w:t>2–8 Eylül</w:t>
      </w:r>
      <w:r w:rsidR="00555E29" w:rsidRPr="00555E29">
        <w:rPr>
          <w:b/>
        </w:rPr>
        <w:t xml:space="preserve"> 2020</w:t>
      </w:r>
      <w:r w:rsidR="00555E29" w:rsidRPr="00555E29">
        <w:t xml:space="preserve"> </w:t>
      </w:r>
      <w:r w:rsidRPr="00555E29">
        <w:t xml:space="preserve">tarihleri arasında </w:t>
      </w:r>
      <w:r w:rsidRPr="00555E29">
        <w:rPr>
          <w:b/>
        </w:rPr>
        <w:t>http://enstitu.firat.edu.tr/</w:t>
      </w:r>
      <w:r w:rsidRPr="00555E29">
        <w:t xml:space="preserve"> </w:t>
      </w:r>
      <w:r w:rsidRPr="00555E29">
        <w:rPr>
          <w:bCs/>
        </w:rPr>
        <w:t xml:space="preserve">adresi üzerinden </w:t>
      </w:r>
      <w:proofErr w:type="gramStart"/>
      <w:r w:rsidRPr="00555E29">
        <w:rPr>
          <w:bCs/>
        </w:rPr>
        <w:t>online</w:t>
      </w:r>
      <w:proofErr w:type="gramEnd"/>
      <w:r w:rsidRPr="00555E29">
        <w:rPr>
          <w:bCs/>
        </w:rPr>
        <w:t xml:space="preserve"> olarak yapılacaktır.</w:t>
      </w:r>
    </w:p>
    <w:p w:rsidR="00047235" w:rsidRPr="00555E29" w:rsidRDefault="00047235" w:rsidP="00047235">
      <w:pPr>
        <w:pStyle w:val="ListeParagraf"/>
        <w:numPr>
          <w:ilvl w:val="0"/>
          <w:numId w:val="3"/>
        </w:numPr>
        <w:spacing w:line="276" w:lineRule="auto"/>
        <w:ind w:left="426"/>
        <w:jc w:val="both"/>
        <w:rPr>
          <w:b/>
          <w:bCs/>
        </w:rPr>
      </w:pPr>
      <w:r w:rsidRPr="00555E29">
        <w:rPr>
          <w:bCs/>
        </w:rPr>
        <w:t xml:space="preserve">Başvuruda istenen belgeler,  </w:t>
      </w:r>
      <w:r w:rsidR="00D150E9">
        <w:rPr>
          <w:b/>
          <w:bCs/>
        </w:rPr>
        <w:t>9-11</w:t>
      </w:r>
      <w:r w:rsidR="00555E29" w:rsidRPr="00555E29">
        <w:rPr>
          <w:b/>
          <w:bCs/>
        </w:rPr>
        <w:t xml:space="preserve"> </w:t>
      </w:r>
      <w:r w:rsidR="00D150E9">
        <w:rPr>
          <w:b/>
        </w:rPr>
        <w:t>Eylül</w:t>
      </w:r>
      <w:r w:rsidR="00555E29" w:rsidRPr="00555E29">
        <w:rPr>
          <w:b/>
          <w:bCs/>
        </w:rPr>
        <w:t xml:space="preserve"> </w:t>
      </w:r>
      <w:r w:rsidR="00555E29" w:rsidRPr="00555E29">
        <w:rPr>
          <w:b/>
        </w:rPr>
        <w:t>2020</w:t>
      </w:r>
      <w:r w:rsidR="00555E29" w:rsidRPr="00555E29">
        <w:rPr>
          <w:bCs/>
        </w:rPr>
        <w:t xml:space="preserve"> </w:t>
      </w:r>
      <w:r w:rsidRPr="00555E29">
        <w:rPr>
          <w:bCs/>
        </w:rPr>
        <w:t xml:space="preserve">tarihleri arasında </w:t>
      </w:r>
      <w:r w:rsidRPr="00555E29">
        <w:rPr>
          <w:lang w:val="x-none" w:eastAsia="x-none"/>
        </w:rPr>
        <w:t xml:space="preserve">şahsen veya vekâletli dilekçe </w:t>
      </w:r>
      <w:r w:rsidRPr="00555E29">
        <w:rPr>
          <w:lang w:eastAsia="x-none"/>
        </w:rPr>
        <w:t>ile enstitülere teslim edilecektir.</w:t>
      </w:r>
    </w:p>
    <w:p w:rsidR="00047235" w:rsidRPr="00555E29" w:rsidRDefault="00047235" w:rsidP="00047235">
      <w:pPr>
        <w:spacing w:line="276" w:lineRule="auto"/>
        <w:jc w:val="both"/>
        <w:rPr>
          <w:b/>
          <w:bCs/>
        </w:rPr>
      </w:pPr>
    </w:p>
    <w:p w:rsidR="00047235" w:rsidRPr="00555E29" w:rsidRDefault="00047235" w:rsidP="00047235">
      <w:pPr>
        <w:spacing w:line="276" w:lineRule="auto"/>
        <w:jc w:val="both"/>
        <w:rPr>
          <w:b/>
          <w:bCs/>
        </w:rPr>
      </w:pPr>
      <w:r w:rsidRPr="00555E29">
        <w:rPr>
          <w:b/>
          <w:bCs/>
        </w:rPr>
        <w:t xml:space="preserve">BAŞVURU ŞARTLARI VE DEĞERLENDİRME 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rPr>
          <w:bCs/>
        </w:rPr>
        <w:t>Online başvuru esnasında gerekli evraklar taranarak sisteme yüklenecektir. Online yüklenen evraklar belirtilen tarihlerde ilgili enstitüye teslim edildiği takdirde başvuru geçerli olacaktır.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bCs/>
        </w:rPr>
      </w:pPr>
      <w:r w:rsidRPr="00555E29">
        <w:rPr>
          <w:bCs/>
        </w:rPr>
        <w:t>Online başvuru işlemlerinde eksik veya hatalı belgesi olan adayların başvurusu geçerli sayılmayacaktır.</w:t>
      </w:r>
    </w:p>
    <w:p w:rsidR="00047235" w:rsidRPr="00555E29" w:rsidRDefault="00090EAD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>Tezli lisansüstü herhangi bir programa müracaat eden adaylar, aynı anda başka bir Anabilim Dalı/programa veya başka bir Enstitüde tezli programlara müracaat edemez.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>Lisansüstü programlara müracaatlarda, başvurulan programın puan türünde standart ALES puanının en az 55 olma şartı aranır.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>Başvuracağı yüksek lisans programlarından farklı alanlardan mezun olan adaylar, öncelikle başvurduğu alanla ilgili yazılı olarak yapılacak Farklı Alan Sınavı (FAS)’</w:t>
      </w:r>
      <w:proofErr w:type="spellStart"/>
      <w:r w:rsidRPr="00555E29">
        <w:t>na</w:t>
      </w:r>
      <w:proofErr w:type="spellEnd"/>
      <w:r w:rsidRPr="00555E29">
        <w:t xml:space="preserve"> alınır. Bu sınavdan 50/100 ve üzerinde puan alan aday değerlendirmeye alınır.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 xml:space="preserve">Yüksek lisans için başvuruların değerlendirmesi: </w:t>
      </w:r>
      <w:r w:rsidRPr="00555E29">
        <w:rPr>
          <w:b/>
        </w:rPr>
        <w:t>ALES puanı x 0.5 + lisans mezuniyet notu x 0.4 + (varsa yabancı dil notu x 0.1)</w:t>
      </w:r>
      <w:r w:rsidRPr="00555E29">
        <w:t xml:space="preserve"> şeklinde hesaplanan başarı puanları 60 ve üzerinde olan adaylar puanına göre sıralamaya tabi tutulur. İlan edilen kontenjan kadar asıl ve yedek listeler belirlenir. Yabancı dil notunun hesaplamaya </w:t>
      </w:r>
      <w:proofErr w:type="gramStart"/>
      <w:r w:rsidRPr="00555E29">
        <w:t>dahil</w:t>
      </w:r>
      <w:proofErr w:type="gramEnd"/>
      <w:r w:rsidRPr="00555E29">
        <w:t xml:space="preserve"> edilebilmesi için puanın en az 40 olması gerekir. 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rPr>
          <w:shd w:val="clear" w:color="auto" w:fill="FFFFFF"/>
        </w:rPr>
        <w:t xml:space="preserve">Lisans tamamlama yoluyla alan değiştirmiş öğrencilerin hem önceki alanları ile ilgili lisans not ortalaması hem de lisans tamamlama ile elde edilmiş not ortalamasının aritmetik ortalaması </w:t>
      </w:r>
      <w:r w:rsidR="002D7120" w:rsidRPr="00555E29">
        <w:rPr>
          <w:shd w:val="clear" w:color="auto" w:fill="FFFFFF"/>
        </w:rPr>
        <w:t xml:space="preserve">ya da birleştirilmiş transkript notu esas </w:t>
      </w:r>
      <w:r w:rsidRPr="00555E29">
        <w:rPr>
          <w:shd w:val="clear" w:color="auto" w:fill="FFFFFF"/>
        </w:rPr>
        <w:t>alınacaktır.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 xml:space="preserve">Tezsiz yüksek lisans mezunları doktora programına başvuramaz. 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>Doktora programlarına başvuru için yabancı dil sınav notunun en az 55 olması gerekir.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 xml:space="preserve">Doktora programlarına başvuru için mezuniyet not ortalaması  (yüksek lisans 75/100, yabancı dil hazırlık sınıfı hariç en az on yarıyıl süreli lisans diplomasına sahip olanlarda </w:t>
      </w:r>
      <w:r w:rsidRPr="00555E29">
        <w:rPr>
          <w:rFonts w:eastAsia="ヒラギノ明朝 Pro W3"/>
          <w:lang w:eastAsia="en-US"/>
        </w:rPr>
        <w:t>65/100) şartı aranır.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>Doktora için başvurularda, başvurduğu anabilim dalında yapılacak (yazılı ve sözlü) bilimsel değerlendirme sınavında 50/100 ve üzerinde puan alan aday değerlendirmeye alınır.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 xml:space="preserve">Doktora için başvuruların değerlendirmesi: </w:t>
      </w:r>
      <w:r w:rsidRPr="00555E29">
        <w:rPr>
          <w:b/>
        </w:rPr>
        <w:t>ALES puanı x 0.5 + lisans/yüksek lisans mezuniyet notu x 0.2 + yabancı dil notu x 0.2 + bilimsel değerlendirme sınav notu x 0.1</w:t>
      </w:r>
      <w:r w:rsidRPr="00555E29">
        <w:t xml:space="preserve"> şeklinde hesaplanan başarı puanları 70 ve üzerinde olan adaylar puan sıralamasına tabi tutulur. İlan edilen kontenjan kadar asıl ve yedek listeler belirlenir.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>Bağıl değerlendirme sistemine ilişkin dönüşümlerde YÖK’ün not dönüşüm tablosu esas alınır. Ancak transkriptinde dörtlük sistem ile birlikte 100’lük sistemle genel not ortalaması varsa YÖK dönüşüm tablosu esas alınmaz.</w:t>
      </w:r>
    </w:p>
    <w:p w:rsidR="00047235" w:rsidRPr="00555E29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</w:pPr>
      <w:r w:rsidRPr="00555E29">
        <w:t xml:space="preserve">Başvuru koşulları ve değerlendirme ile ilgili ayrıntılı bilgi için 08.10.2017 tarih ve 30204 Sayılı Resmi Gazetede yayımlanan Fırat Üniversitesi </w:t>
      </w:r>
      <w:r w:rsidRPr="00555E29">
        <w:rPr>
          <w:bdr w:val="none" w:sz="0" w:space="0" w:color="auto" w:frame="1"/>
        </w:rPr>
        <w:t xml:space="preserve">Lisansüstü Eğitim-Öğretim ve Sınav Yönetmeliği ile </w:t>
      </w:r>
      <w:r w:rsidR="00235551" w:rsidRPr="00555E29">
        <w:rPr>
          <w:bdr w:val="none" w:sz="0" w:space="0" w:color="auto" w:frame="1"/>
        </w:rPr>
        <w:t xml:space="preserve">bu Yönetmeliğe ait </w:t>
      </w:r>
      <w:r w:rsidRPr="00555E29">
        <w:rPr>
          <w:bdr w:val="none" w:sz="0" w:space="0" w:color="auto" w:frame="1"/>
        </w:rPr>
        <w:t>Senato Esaslarına bakınız.</w:t>
      </w:r>
    </w:p>
    <w:p w:rsidR="00047235" w:rsidRPr="00555E29" w:rsidRDefault="00047235" w:rsidP="00047235">
      <w:pPr>
        <w:spacing w:line="276" w:lineRule="auto"/>
        <w:ind w:left="28"/>
        <w:jc w:val="both"/>
        <w:rPr>
          <w:b/>
          <w:bCs/>
        </w:rPr>
      </w:pPr>
    </w:p>
    <w:p w:rsidR="00047235" w:rsidRPr="00555E29" w:rsidRDefault="00047235" w:rsidP="00047235">
      <w:pPr>
        <w:spacing w:line="276" w:lineRule="auto"/>
        <w:ind w:left="28"/>
        <w:jc w:val="both"/>
        <w:rPr>
          <w:b/>
          <w:bCs/>
        </w:rPr>
      </w:pPr>
      <w:r w:rsidRPr="00555E29">
        <w:rPr>
          <w:b/>
          <w:bCs/>
        </w:rPr>
        <w:t xml:space="preserve">SINAV TARİHLERİ </w:t>
      </w:r>
    </w:p>
    <w:p w:rsidR="00047235" w:rsidRPr="00555E29" w:rsidRDefault="00047235" w:rsidP="00047235">
      <w:pPr>
        <w:numPr>
          <w:ilvl w:val="0"/>
          <w:numId w:val="8"/>
        </w:numPr>
        <w:spacing w:line="276" w:lineRule="auto"/>
        <w:ind w:left="426"/>
        <w:jc w:val="both"/>
      </w:pPr>
      <w:r w:rsidRPr="00555E29">
        <w:t xml:space="preserve">Başvuracağı yüksek lisans programından farklı alanlardan mezun olan adaylar için yapılacak olan </w:t>
      </w:r>
      <w:r w:rsidRPr="00555E29">
        <w:rPr>
          <w:b/>
        </w:rPr>
        <w:t xml:space="preserve">Farklı Alan Sınavları </w:t>
      </w:r>
      <w:r w:rsidR="00D150E9">
        <w:rPr>
          <w:b/>
        </w:rPr>
        <w:t>16 Eylül 2020 Çarşamba</w:t>
      </w:r>
      <w:r w:rsidR="00555E29" w:rsidRPr="00555E29">
        <w:rPr>
          <w:b/>
          <w:bCs/>
        </w:rPr>
        <w:t xml:space="preserve"> günü saat 10.00’da</w:t>
      </w:r>
      <w:r w:rsidR="00555E29" w:rsidRPr="00555E29">
        <w:t xml:space="preserve"> </w:t>
      </w:r>
      <w:r w:rsidRPr="00555E29">
        <w:t>Enstitülerin ilgili anabilim dallarında yapılacaktır.</w:t>
      </w:r>
    </w:p>
    <w:p w:rsidR="00047235" w:rsidRPr="00555E29" w:rsidRDefault="00047235" w:rsidP="00047235">
      <w:pPr>
        <w:numPr>
          <w:ilvl w:val="0"/>
          <w:numId w:val="8"/>
        </w:numPr>
        <w:spacing w:line="276" w:lineRule="auto"/>
        <w:ind w:left="426"/>
        <w:jc w:val="both"/>
      </w:pPr>
      <w:r w:rsidRPr="00555E29">
        <w:t xml:space="preserve">Doktora programlarına başvuracak adayların </w:t>
      </w:r>
      <w:r w:rsidRPr="00555E29">
        <w:rPr>
          <w:b/>
        </w:rPr>
        <w:t>Bilimsel Değerlendirme Sınavları</w:t>
      </w:r>
      <w:r w:rsidRPr="00555E29">
        <w:t xml:space="preserve"> </w:t>
      </w:r>
      <w:r w:rsidR="00D150E9">
        <w:rPr>
          <w:b/>
        </w:rPr>
        <w:t>17 Eylül 2020 Perşembe</w:t>
      </w:r>
      <w:r w:rsidR="00555E29" w:rsidRPr="00555E29">
        <w:rPr>
          <w:b/>
          <w:bCs/>
        </w:rPr>
        <w:t xml:space="preserve"> günü </w:t>
      </w:r>
      <w:r w:rsidRPr="00555E29">
        <w:rPr>
          <w:b/>
          <w:bCs/>
        </w:rPr>
        <w:t>saat 10.00’da</w:t>
      </w:r>
      <w:r w:rsidRPr="00555E29">
        <w:rPr>
          <w:color w:val="FF0000"/>
        </w:rPr>
        <w:t xml:space="preserve"> </w:t>
      </w:r>
      <w:r w:rsidRPr="00555E29">
        <w:t xml:space="preserve">Enstitülerin ilgili anabilim dallarında yapılacaktır. </w:t>
      </w:r>
    </w:p>
    <w:p w:rsidR="00DC49F7" w:rsidRPr="00555E29" w:rsidRDefault="00DC49F7" w:rsidP="00047235">
      <w:pPr>
        <w:numPr>
          <w:ilvl w:val="0"/>
          <w:numId w:val="8"/>
        </w:numPr>
        <w:spacing w:line="276" w:lineRule="auto"/>
        <w:ind w:left="426"/>
        <w:jc w:val="both"/>
        <w:rPr>
          <w:color w:val="000000" w:themeColor="text1"/>
        </w:rPr>
      </w:pPr>
      <w:r w:rsidRPr="00555E29">
        <w:rPr>
          <w:color w:val="000000" w:themeColor="text1"/>
          <w:u w:val="single"/>
        </w:rPr>
        <w:t>Eğitim Bilimleri Enstitüsünün</w:t>
      </w:r>
      <w:r w:rsidRPr="00555E29">
        <w:rPr>
          <w:color w:val="000000" w:themeColor="text1"/>
        </w:rPr>
        <w:t xml:space="preserve">; </w:t>
      </w:r>
      <w:r w:rsidR="00D150E9">
        <w:rPr>
          <w:color w:val="000000" w:themeColor="text1"/>
        </w:rPr>
        <w:t>16</w:t>
      </w:r>
      <w:r w:rsidR="003549EF">
        <w:rPr>
          <w:color w:val="000000" w:themeColor="text1"/>
        </w:rPr>
        <w:t xml:space="preserve"> Eylül</w:t>
      </w:r>
      <w:r w:rsidR="00D150E9">
        <w:rPr>
          <w:color w:val="000000" w:themeColor="text1"/>
        </w:rPr>
        <w:t xml:space="preserve"> 2020 Çarşamba</w:t>
      </w:r>
      <w:r w:rsidR="00DD1FCE" w:rsidRPr="00555E29">
        <w:rPr>
          <w:bCs/>
          <w:color w:val="000000" w:themeColor="text1"/>
        </w:rPr>
        <w:t xml:space="preserve"> </w:t>
      </w:r>
      <w:r w:rsidRPr="00555E29">
        <w:rPr>
          <w:bCs/>
          <w:color w:val="000000" w:themeColor="text1"/>
        </w:rPr>
        <w:t>saat 10.00’da</w:t>
      </w:r>
      <w:r w:rsidRPr="00555E29">
        <w:rPr>
          <w:color w:val="000000" w:themeColor="text1"/>
        </w:rPr>
        <w:t xml:space="preserve"> yapılacak olan Farklı Alan Sınavı ve </w:t>
      </w:r>
      <w:r w:rsidR="00D150E9">
        <w:rPr>
          <w:color w:val="000000" w:themeColor="text1"/>
        </w:rPr>
        <w:t>17</w:t>
      </w:r>
      <w:r w:rsidR="003549EF">
        <w:rPr>
          <w:color w:val="000000" w:themeColor="text1"/>
        </w:rPr>
        <w:t xml:space="preserve"> Eylül</w:t>
      </w:r>
      <w:r w:rsidR="00DD1FCE" w:rsidRPr="00555E29">
        <w:rPr>
          <w:color w:val="000000" w:themeColor="text1"/>
        </w:rPr>
        <w:t xml:space="preserve"> 2020 </w:t>
      </w:r>
      <w:r w:rsidR="00D150E9">
        <w:rPr>
          <w:color w:val="000000" w:themeColor="text1"/>
        </w:rPr>
        <w:t>Perşembe</w:t>
      </w:r>
      <w:r w:rsidRPr="00555E29">
        <w:rPr>
          <w:bCs/>
          <w:color w:val="000000" w:themeColor="text1"/>
        </w:rPr>
        <w:t xml:space="preserve"> günü saat 10.00’da yapılacak olan </w:t>
      </w:r>
      <w:r w:rsidRPr="00555E29">
        <w:rPr>
          <w:color w:val="000000" w:themeColor="text1"/>
        </w:rPr>
        <w:t xml:space="preserve">Bilimsel Değerlendirme Sınavı, Eğitim Fakültesi </w:t>
      </w:r>
      <w:r w:rsidR="007357C0" w:rsidRPr="00555E29">
        <w:rPr>
          <w:color w:val="000000" w:themeColor="text1"/>
        </w:rPr>
        <w:t>B Blok 207-208-209</w:t>
      </w:r>
      <w:r w:rsidR="001603D5">
        <w:rPr>
          <w:color w:val="000000" w:themeColor="text1"/>
        </w:rPr>
        <w:t>-210</w:t>
      </w:r>
      <w:r w:rsidR="007357C0" w:rsidRPr="00555E29">
        <w:rPr>
          <w:color w:val="000000" w:themeColor="text1"/>
        </w:rPr>
        <w:t xml:space="preserve"> numaralı </w:t>
      </w:r>
      <w:r w:rsidRPr="00555E29">
        <w:rPr>
          <w:color w:val="000000" w:themeColor="text1"/>
        </w:rPr>
        <w:t>sınıflarında yapılacaktır.</w:t>
      </w:r>
    </w:p>
    <w:p w:rsidR="00047235" w:rsidRPr="00555E29" w:rsidRDefault="00047235" w:rsidP="00047235">
      <w:pPr>
        <w:spacing w:line="276" w:lineRule="auto"/>
        <w:jc w:val="both"/>
        <w:rPr>
          <w:b/>
          <w:bCs/>
        </w:rPr>
      </w:pPr>
    </w:p>
    <w:p w:rsidR="00047235" w:rsidRPr="00555E29" w:rsidRDefault="00047235" w:rsidP="00047235">
      <w:pPr>
        <w:spacing w:line="276" w:lineRule="auto"/>
        <w:jc w:val="both"/>
        <w:rPr>
          <w:b/>
          <w:bCs/>
        </w:rPr>
      </w:pPr>
      <w:r w:rsidRPr="00555E29">
        <w:rPr>
          <w:b/>
          <w:bCs/>
        </w:rPr>
        <w:t>KESİN KAYIT TARİHLERİ</w:t>
      </w:r>
    </w:p>
    <w:p w:rsidR="00047235" w:rsidRPr="00555E29" w:rsidRDefault="00047235" w:rsidP="00047235">
      <w:pPr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 w:rsidRPr="00555E29">
        <w:t xml:space="preserve">Tezli yüksek lisans ve doktora programlarını kazanan adayların kesin kayıtları </w:t>
      </w:r>
      <w:r w:rsidR="00D150E9">
        <w:rPr>
          <w:b/>
          <w:bCs/>
        </w:rPr>
        <w:t>22-24</w:t>
      </w:r>
      <w:r w:rsidR="00555E29" w:rsidRPr="00555E29">
        <w:rPr>
          <w:b/>
          <w:bCs/>
        </w:rPr>
        <w:t xml:space="preserve"> Eylül </w:t>
      </w:r>
      <w:r w:rsidR="00555E29" w:rsidRPr="00555E29">
        <w:rPr>
          <w:b/>
        </w:rPr>
        <w:t>2020</w:t>
      </w:r>
      <w:r w:rsidR="00555E29" w:rsidRPr="00555E29">
        <w:rPr>
          <w:bCs/>
        </w:rPr>
        <w:t xml:space="preserve"> </w:t>
      </w:r>
      <w:r w:rsidRPr="00555E29">
        <w:t xml:space="preserve">tarihleri arasında yapılacaktır.  </w:t>
      </w:r>
    </w:p>
    <w:p w:rsidR="00047235" w:rsidRPr="00555E29" w:rsidRDefault="00047235" w:rsidP="00047235">
      <w:pPr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 w:rsidRPr="00D150E9">
        <w:t>Yedeklerin ilanı</w:t>
      </w:r>
      <w:r w:rsidRPr="00555E29">
        <w:rPr>
          <w:b/>
        </w:rPr>
        <w:t xml:space="preserve"> </w:t>
      </w:r>
      <w:r w:rsidR="00D150E9">
        <w:rPr>
          <w:b/>
          <w:bCs/>
        </w:rPr>
        <w:t>25</w:t>
      </w:r>
      <w:r w:rsidR="00555E29" w:rsidRPr="00555E29">
        <w:rPr>
          <w:b/>
          <w:bCs/>
        </w:rPr>
        <w:t xml:space="preserve"> Eylül </w:t>
      </w:r>
      <w:r w:rsidR="00555E29" w:rsidRPr="00555E29">
        <w:rPr>
          <w:b/>
        </w:rPr>
        <w:t>2020 Cuma</w:t>
      </w:r>
      <w:r w:rsidRPr="00555E29">
        <w:t xml:space="preserve">, </w:t>
      </w:r>
      <w:r w:rsidRPr="00555E29">
        <w:rPr>
          <w:b/>
        </w:rPr>
        <w:t>y</w:t>
      </w:r>
      <w:r w:rsidRPr="00555E29">
        <w:t xml:space="preserve">edek listede yer alan adayların başvuruları </w:t>
      </w:r>
      <w:r w:rsidR="00D150E9">
        <w:rPr>
          <w:b/>
        </w:rPr>
        <w:t>28</w:t>
      </w:r>
      <w:r w:rsidR="00555E29" w:rsidRPr="00555E29">
        <w:rPr>
          <w:b/>
        </w:rPr>
        <w:t xml:space="preserve"> Eylül 2020</w:t>
      </w:r>
      <w:r w:rsidR="00555E29" w:rsidRPr="00555E29">
        <w:t xml:space="preserve"> </w:t>
      </w:r>
      <w:r w:rsidR="00555E29" w:rsidRPr="00555E29">
        <w:rPr>
          <w:b/>
        </w:rPr>
        <w:t xml:space="preserve">Pazartesi </w:t>
      </w:r>
      <w:r w:rsidRPr="00C95FA0">
        <w:t>günü</w:t>
      </w:r>
      <w:r w:rsidRPr="00555E29">
        <w:t xml:space="preserve"> olup,</w:t>
      </w:r>
      <w:r w:rsidRPr="00555E29">
        <w:rPr>
          <w:b/>
        </w:rPr>
        <w:t xml:space="preserve"> </w:t>
      </w:r>
      <w:r w:rsidRPr="00555E29">
        <w:t xml:space="preserve">kesin kayıtları ise </w:t>
      </w:r>
      <w:r w:rsidR="00D150E9">
        <w:rPr>
          <w:b/>
        </w:rPr>
        <w:t>29</w:t>
      </w:r>
      <w:r w:rsidR="00555E29" w:rsidRPr="00555E29">
        <w:rPr>
          <w:b/>
        </w:rPr>
        <w:t xml:space="preserve"> Eylül 2020</w:t>
      </w:r>
      <w:r w:rsidR="00555E29" w:rsidRPr="00555E29">
        <w:t xml:space="preserve"> </w:t>
      </w:r>
      <w:r w:rsidR="007F0F91" w:rsidRPr="00555E29">
        <w:rPr>
          <w:b/>
        </w:rPr>
        <w:t xml:space="preserve">Salı </w:t>
      </w:r>
      <w:r w:rsidRPr="00C95FA0">
        <w:t>günü</w:t>
      </w:r>
      <w:r w:rsidRPr="00555E29">
        <w:t xml:space="preserve"> yapılacaktır.</w:t>
      </w:r>
      <w:r w:rsidRPr="00555E29">
        <w:rPr>
          <w:b/>
        </w:rPr>
        <w:t xml:space="preserve"> </w:t>
      </w:r>
    </w:p>
    <w:p w:rsidR="00047235" w:rsidRPr="00555E29" w:rsidRDefault="00047235" w:rsidP="00047235">
      <w:pPr>
        <w:spacing w:line="276" w:lineRule="auto"/>
        <w:jc w:val="both"/>
        <w:rPr>
          <w:b/>
          <w:bCs/>
        </w:rPr>
      </w:pPr>
    </w:p>
    <w:p w:rsidR="00815CF0" w:rsidRPr="00555E29" w:rsidRDefault="00815CF0" w:rsidP="00047235">
      <w:pPr>
        <w:spacing w:line="276" w:lineRule="auto"/>
        <w:jc w:val="both"/>
        <w:rPr>
          <w:b/>
          <w:bCs/>
        </w:rPr>
      </w:pPr>
    </w:p>
    <w:p w:rsidR="00047235" w:rsidRPr="00555E29" w:rsidRDefault="00047235" w:rsidP="00047235">
      <w:pPr>
        <w:spacing w:line="276" w:lineRule="auto"/>
        <w:jc w:val="both"/>
        <w:rPr>
          <w:b/>
          <w:bCs/>
        </w:rPr>
      </w:pPr>
      <w:r w:rsidRPr="00555E29">
        <w:rPr>
          <w:b/>
          <w:bCs/>
        </w:rPr>
        <w:lastRenderedPageBreak/>
        <w:t xml:space="preserve">İSTENEN BELGELER </w:t>
      </w:r>
    </w:p>
    <w:p w:rsidR="00047235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555E29">
        <w:t>Online başvuru sayfasının çıktısı,</w:t>
      </w:r>
    </w:p>
    <w:p w:rsidR="00047235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555E29">
        <w:t>Nüfus cüzdanı fotokopisi,</w:t>
      </w:r>
    </w:p>
    <w:p w:rsidR="00047235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555E29">
        <w:t>Lisans veya yüksek lisans diplomasının fotokopisi,</w:t>
      </w:r>
    </w:p>
    <w:p w:rsidR="00047235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555E29">
        <w:t xml:space="preserve">ALES belgesinin fotokopisi, </w:t>
      </w:r>
    </w:p>
    <w:p w:rsidR="00047235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555E29">
        <w:t xml:space="preserve">Transkriptin fotokopisi (Ayrıca ön lisanstan, tamamlama yoluyla lisans mezunu olan adayların ön lisans transkriptini </w:t>
      </w:r>
      <w:r w:rsidR="00ED37F3" w:rsidRPr="00555E29">
        <w:t xml:space="preserve">veya birleştirilmiş transkriptlerini </w:t>
      </w:r>
      <w:r w:rsidRPr="00555E29">
        <w:t xml:space="preserve">getirmeleri), </w:t>
      </w:r>
    </w:p>
    <w:p w:rsidR="00047235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555E29">
        <w:t>Lisans veya yüksek lisans öğrenimini Yurtdışında tamamlamış adayların Yükseköğretim Kurulunca verilen denklik belgesini, diploma ve transkriptlerinin noterce Türkçeye çevrilmiş örneğini de eklemeleri,</w:t>
      </w:r>
    </w:p>
    <w:p w:rsidR="00047235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555E29">
        <w:t>Yükseköğretim Kurulu tarafından kabul edilen merkezi yabancı dil sınavları (YÖKDİL-YDS) veya eşdeğerliliği kabul edilen uluslararası yabancı dil sınav belgesinin fotokopisi,</w:t>
      </w:r>
    </w:p>
    <w:p w:rsidR="00047235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555E29">
        <w:t>Mevzuata uygun bir adet vesikalık fotoğraf (kesin kayıt sırasında üç adet),</w:t>
      </w:r>
    </w:p>
    <w:p w:rsidR="00047235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555E29">
        <w:t xml:space="preserve">Kesin kayıt hakkı kazanan erkek adaylar, kayıt sırasında askerlik belgesinin asıllarını vermek zorundadırlar. </w:t>
      </w:r>
    </w:p>
    <w:p w:rsidR="00883231" w:rsidRPr="00555E29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lang w:val="x-none" w:eastAsia="x-none"/>
        </w:rPr>
      </w:pPr>
      <w:r w:rsidRPr="00555E29">
        <w:rPr>
          <w:lang w:val="x-none" w:eastAsia="x-none"/>
        </w:rPr>
        <w:t>Kesin kayıt hakkı kazanan adaylar</w:t>
      </w:r>
      <w:r w:rsidRPr="00555E29">
        <w:rPr>
          <w:lang w:eastAsia="x-none"/>
        </w:rPr>
        <w:t>,</w:t>
      </w:r>
      <w:r w:rsidRPr="00555E29">
        <w:rPr>
          <w:lang w:val="x-none" w:eastAsia="x-none"/>
        </w:rPr>
        <w:t xml:space="preserve"> fotokopi niteliğindeki belgelerin asıllarını ibraz etmek zorundadır.</w:t>
      </w:r>
    </w:p>
    <w:p w:rsidR="00883231" w:rsidRPr="00555E29" w:rsidRDefault="00883231" w:rsidP="0088323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883231" w:rsidRPr="00555E29" w:rsidRDefault="00883231" w:rsidP="0088323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883231" w:rsidRPr="00555E29" w:rsidRDefault="00883231" w:rsidP="0088323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883231" w:rsidRPr="00555E29" w:rsidRDefault="00883231" w:rsidP="0088323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077DE1" w:rsidRPr="00555E29" w:rsidRDefault="00077DE1" w:rsidP="0088323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555E29" w:rsidRDefault="00555E29" w:rsidP="0088323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555E29" w:rsidRDefault="00555E29" w:rsidP="0088323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555E29" w:rsidRDefault="00555E29" w:rsidP="0088323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815CF0" w:rsidRDefault="00815CF0" w:rsidP="00A671C5">
      <w:pPr>
        <w:jc w:val="both"/>
        <w:rPr>
          <w:rFonts w:eastAsia="Calibri"/>
          <w:b/>
          <w:bCs/>
          <w:lang w:eastAsia="en-US"/>
        </w:rPr>
      </w:pPr>
    </w:p>
    <w:p w:rsidR="00555E29" w:rsidRDefault="00555E29" w:rsidP="00A671C5">
      <w:pPr>
        <w:jc w:val="both"/>
        <w:rPr>
          <w:rFonts w:eastAsia="Calibri"/>
          <w:b/>
          <w:bCs/>
          <w:lang w:eastAsia="en-US"/>
        </w:rPr>
      </w:pPr>
    </w:p>
    <w:p w:rsidR="00555E29" w:rsidRDefault="00555E29" w:rsidP="00A671C5">
      <w:pPr>
        <w:jc w:val="both"/>
        <w:rPr>
          <w:rFonts w:eastAsia="Calibri"/>
          <w:b/>
          <w:bCs/>
          <w:lang w:eastAsia="en-US"/>
        </w:rPr>
      </w:pPr>
    </w:p>
    <w:p w:rsidR="00555E29" w:rsidRDefault="00555E29" w:rsidP="00A671C5">
      <w:pPr>
        <w:jc w:val="both"/>
        <w:rPr>
          <w:rFonts w:eastAsia="Calibri"/>
          <w:b/>
          <w:bCs/>
          <w:lang w:eastAsia="en-US"/>
        </w:rPr>
      </w:pPr>
    </w:p>
    <w:p w:rsidR="00555E29" w:rsidRPr="00555E29" w:rsidRDefault="00555E29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815CF0" w:rsidRPr="00555E29" w:rsidRDefault="00815CF0" w:rsidP="00A671C5">
      <w:pPr>
        <w:jc w:val="both"/>
        <w:rPr>
          <w:b/>
          <w:bCs/>
        </w:rPr>
      </w:pPr>
    </w:p>
    <w:p w:rsidR="00A53A15" w:rsidRDefault="00A53A15" w:rsidP="00815CF0">
      <w:pPr>
        <w:pStyle w:val="GvdeMetni"/>
        <w:spacing w:line="276" w:lineRule="auto"/>
        <w:rPr>
          <w:b/>
          <w:bCs/>
        </w:rPr>
      </w:pPr>
      <w:bookmarkStart w:id="0" w:name="_GoBack"/>
      <w:bookmarkEnd w:id="0"/>
    </w:p>
    <w:sectPr w:rsidR="00A53A15" w:rsidSect="00F11AAF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DB" w:rsidRDefault="00E250DB" w:rsidP="00295414">
      <w:r>
        <w:separator/>
      </w:r>
    </w:p>
  </w:endnote>
  <w:endnote w:type="continuationSeparator" w:id="0">
    <w:p w:rsidR="00E250DB" w:rsidRDefault="00E250DB" w:rsidP="002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DB" w:rsidRDefault="00E250DB" w:rsidP="00295414">
      <w:r>
        <w:separator/>
      </w:r>
    </w:p>
  </w:footnote>
  <w:footnote w:type="continuationSeparator" w:id="0">
    <w:p w:rsidR="00E250DB" w:rsidRDefault="00E250DB" w:rsidP="0029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1CF"/>
    <w:multiLevelType w:val="hybridMultilevel"/>
    <w:tmpl w:val="2848CF44"/>
    <w:lvl w:ilvl="0" w:tplc="0160196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35EA5"/>
    <w:multiLevelType w:val="hybridMultilevel"/>
    <w:tmpl w:val="A3BC01F6"/>
    <w:lvl w:ilvl="0" w:tplc="041F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2">
    <w:nsid w:val="1AC52FCA"/>
    <w:multiLevelType w:val="multilevel"/>
    <w:tmpl w:val="0A2C9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F30FB"/>
    <w:multiLevelType w:val="hybridMultilevel"/>
    <w:tmpl w:val="252C9432"/>
    <w:lvl w:ilvl="0" w:tplc="041F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34D34BDF"/>
    <w:multiLevelType w:val="hybridMultilevel"/>
    <w:tmpl w:val="BE02F926"/>
    <w:lvl w:ilvl="0" w:tplc="041F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48C20D8F"/>
    <w:multiLevelType w:val="hybridMultilevel"/>
    <w:tmpl w:val="CBD08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71F7"/>
    <w:multiLevelType w:val="hybridMultilevel"/>
    <w:tmpl w:val="E4BC9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34BF5"/>
    <w:multiLevelType w:val="hybridMultilevel"/>
    <w:tmpl w:val="237833DE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27D22A8"/>
    <w:multiLevelType w:val="hybridMultilevel"/>
    <w:tmpl w:val="78A84798"/>
    <w:lvl w:ilvl="0" w:tplc="041F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78B62D22"/>
    <w:multiLevelType w:val="hybridMultilevel"/>
    <w:tmpl w:val="662A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47604"/>
    <w:multiLevelType w:val="hybridMultilevel"/>
    <w:tmpl w:val="BB985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4D"/>
    <w:rsid w:val="00001313"/>
    <w:rsid w:val="00001446"/>
    <w:rsid w:val="000016A4"/>
    <w:rsid w:val="00002119"/>
    <w:rsid w:val="00006010"/>
    <w:rsid w:val="000063CF"/>
    <w:rsid w:val="00012DAD"/>
    <w:rsid w:val="000178D8"/>
    <w:rsid w:val="000178EE"/>
    <w:rsid w:val="00022389"/>
    <w:rsid w:val="00026728"/>
    <w:rsid w:val="00026F54"/>
    <w:rsid w:val="00035CE2"/>
    <w:rsid w:val="0004341B"/>
    <w:rsid w:val="000437AF"/>
    <w:rsid w:val="00045FD0"/>
    <w:rsid w:val="00047235"/>
    <w:rsid w:val="00052F1E"/>
    <w:rsid w:val="00053A0B"/>
    <w:rsid w:val="0005574D"/>
    <w:rsid w:val="00056B0D"/>
    <w:rsid w:val="00057953"/>
    <w:rsid w:val="000639A6"/>
    <w:rsid w:val="000724AC"/>
    <w:rsid w:val="00076584"/>
    <w:rsid w:val="00077DE1"/>
    <w:rsid w:val="00090EAD"/>
    <w:rsid w:val="000911FE"/>
    <w:rsid w:val="000A3618"/>
    <w:rsid w:val="000A42D6"/>
    <w:rsid w:val="000B108B"/>
    <w:rsid w:val="000B1739"/>
    <w:rsid w:val="000B2979"/>
    <w:rsid w:val="000B5605"/>
    <w:rsid w:val="000B72C2"/>
    <w:rsid w:val="000C1D4B"/>
    <w:rsid w:val="000C2C6D"/>
    <w:rsid w:val="000D1D92"/>
    <w:rsid w:val="000E2D32"/>
    <w:rsid w:val="000E4155"/>
    <w:rsid w:val="000F3553"/>
    <w:rsid w:val="0011290C"/>
    <w:rsid w:val="00115DA0"/>
    <w:rsid w:val="00117C68"/>
    <w:rsid w:val="00122633"/>
    <w:rsid w:val="00124F7D"/>
    <w:rsid w:val="00126972"/>
    <w:rsid w:val="00131D60"/>
    <w:rsid w:val="00131F6D"/>
    <w:rsid w:val="00132941"/>
    <w:rsid w:val="00133636"/>
    <w:rsid w:val="001346CA"/>
    <w:rsid w:val="0014369A"/>
    <w:rsid w:val="001535E9"/>
    <w:rsid w:val="00156C46"/>
    <w:rsid w:val="001603D5"/>
    <w:rsid w:val="0016135D"/>
    <w:rsid w:val="00174E20"/>
    <w:rsid w:val="00176325"/>
    <w:rsid w:val="00181885"/>
    <w:rsid w:val="00181B76"/>
    <w:rsid w:val="001820D4"/>
    <w:rsid w:val="001825E6"/>
    <w:rsid w:val="00183A09"/>
    <w:rsid w:val="0018757C"/>
    <w:rsid w:val="00190EFA"/>
    <w:rsid w:val="00191C40"/>
    <w:rsid w:val="00197739"/>
    <w:rsid w:val="001B497B"/>
    <w:rsid w:val="001C28C4"/>
    <w:rsid w:val="001C3179"/>
    <w:rsid w:val="001C4D2E"/>
    <w:rsid w:val="001E1A99"/>
    <w:rsid w:val="001E3A1C"/>
    <w:rsid w:val="001F5836"/>
    <w:rsid w:val="00212AD1"/>
    <w:rsid w:val="00212CEF"/>
    <w:rsid w:val="0021523E"/>
    <w:rsid w:val="0021636D"/>
    <w:rsid w:val="0022406C"/>
    <w:rsid w:val="00225571"/>
    <w:rsid w:val="00235551"/>
    <w:rsid w:val="00236608"/>
    <w:rsid w:val="0024351E"/>
    <w:rsid w:val="00244737"/>
    <w:rsid w:val="0024611C"/>
    <w:rsid w:val="0025277D"/>
    <w:rsid w:val="00255639"/>
    <w:rsid w:val="00261BF6"/>
    <w:rsid w:val="0026279C"/>
    <w:rsid w:val="002630F2"/>
    <w:rsid w:val="002642C3"/>
    <w:rsid w:val="00264879"/>
    <w:rsid w:val="0026529D"/>
    <w:rsid w:val="00265CF1"/>
    <w:rsid w:val="00266392"/>
    <w:rsid w:val="00284B49"/>
    <w:rsid w:val="0028708B"/>
    <w:rsid w:val="00295414"/>
    <w:rsid w:val="002975D0"/>
    <w:rsid w:val="002A2438"/>
    <w:rsid w:val="002B0FC3"/>
    <w:rsid w:val="002B672D"/>
    <w:rsid w:val="002C64E1"/>
    <w:rsid w:val="002D7120"/>
    <w:rsid w:val="002F037F"/>
    <w:rsid w:val="002F28DA"/>
    <w:rsid w:val="002F5C63"/>
    <w:rsid w:val="00316D48"/>
    <w:rsid w:val="0034384B"/>
    <w:rsid w:val="00347D51"/>
    <w:rsid w:val="003509B0"/>
    <w:rsid w:val="003514FF"/>
    <w:rsid w:val="003549EF"/>
    <w:rsid w:val="00354D34"/>
    <w:rsid w:val="003629E3"/>
    <w:rsid w:val="00362C99"/>
    <w:rsid w:val="00364FB5"/>
    <w:rsid w:val="00365D6A"/>
    <w:rsid w:val="00366B0D"/>
    <w:rsid w:val="00372D86"/>
    <w:rsid w:val="00382369"/>
    <w:rsid w:val="00387309"/>
    <w:rsid w:val="003911B1"/>
    <w:rsid w:val="003A7545"/>
    <w:rsid w:val="003B4203"/>
    <w:rsid w:val="003B5698"/>
    <w:rsid w:val="003C040A"/>
    <w:rsid w:val="003D5C6D"/>
    <w:rsid w:val="003D796A"/>
    <w:rsid w:val="003E0580"/>
    <w:rsid w:val="003E4E59"/>
    <w:rsid w:val="003F4B55"/>
    <w:rsid w:val="003F60C0"/>
    <w:rsid w:val="00403452"/>
    <w:rsid w:val="00404297"/>
    <w:rsid w:val="00412F68"/>
    <w:rsid w:val="0042073B"/>
    <w:rsid w:val="00425105"/>
    <w:rsid w:val="004355AC"/>
    <w:rsid w:val="004463CE"/>
    <w:rsid w:val="00447B77"/>
    <w:rsid w:val="00450047"/>
    <w:rsid w:val="00464C0F"/>
    <w:rsid w:val="004661FE"/>
    <w:rsid w:val="00473DFB"/>
    <w:rsid w:val="00480414"/>
    <w:rsid w:val="00484A46"/>
    <w:rsid w:val="00490279"/>
    <w:rsid w:val="00492EB0"/>
    <w:rsid w:val="00492FC2"/>
    <w:rsid w:val="00494121"/>
    <w:rsid w:val="00494C38"/>
    <w:rsid w:val="004960C3"/>
    <w:rsid w:val="004A2D19"/>
    <w:rsid w:val="004A372E"/>
    <w:rsid w:val="004B392F"/>
    <w:rsid w:val="004B5069"/>
    <w:rsid w:val="004B7EFD"/>
    <w:rsid w:val="004C29D1"/>
    <w:rsid w:val="004C3D70"/>
    <w:rsid w:val="004C5148"/>
    <w:rsid w:val="004C5F5B"/>
    <w:rsid w:val="004D004A"/>
    <w:rsid w:val="004D2181"/>
    <w:rsid w:val="004D33B6"/>
    <w:rsid w:val="004D36B6"/>
    <w:rsid w:val="004D4640"/>
    <w:rsid w:val="004D50EB"/>
    <w:rsid w:val="004D63E1"/>
    <w:rsid w:val="004D648B"/>
    <w:rsid w:val="004F2AD7"/>
    <w:rsid w:val="0050069B"/>
    <w:rsid w:val="0050294F"/>
    <w:rsid w:val="00520870"/>
    <w:rsid w:val="0052208F"/>
    <w:rsid w:val="00522BE3"/>
    <w:rsid w:val="005239F9"/>
    <w:rsid w:val="0053132F"/>
    <w:rsid w:val="00531E36"/>
    <w:rsid w:val="00532CF9"/>
    <w:rsid w:val="005371E6"/>
    <w:rsid w:val="00544EEC"/>
    <w:rsid w:val="005505CB"/>
    <w:rsid w:val="00554F6E"/>
    <w:rsid w:val="005557F0"/>
    <w:rsid w:val="00555E29"/>
    <w:rsid w:val="0056140D"/>
    <w:rsid w:val="00561CE8"/>
    <w:rsid w:val="00562858"/>
    <w:rsid w:val="00562CD6"/>
    <w:rsid w:val="00567B81"/>
    <w:rsid w:val="00572632"/>
    <w:rsid w:val="0057684F"/>
    <w:rsid w:val="0059015D"/>
    <w:rsid w:val="005929A8"/>
    <w:rsid w:val="005A104F"/>
    <w:rsid w:val="005A14A7"/>
    <w:rsid w:val="005A4633"/>
    <w:rsid w:val="005A5716"/>
    <w:rsid w:val="005B0F87"/>
    <w:rsid w:val="005C0FE1"/>
    <w:rsid w:val="005C18A9"/>
    <w:rsid w:val="005D105C"/>
    <w:rsid w:val="005E5785"/>
    <w:rsid w:val="005E6D7F"/>
    <w:rsid w:val="005E79E2"/>
    <w:rsid w:val="00606935"/>
    <w:rsid w:val="00623C75"/>
    <w:rsid w:val="00630F8C"/>
    <w:rsid w:val="00635164"/>
    <w:rsid w:val="00635A49"/>
    <w:rsid w:val="00636685"/>
    <w:rsid w:val="00642588"/>
    <w:rsid w:val="0064264F"/>
    <w:rsid w:val="00647306"/>
    <w:rsid w:val="006505F4"/>
    <w:rsid w:val="00651E2F"/>
    <w:rsid w:val="0065292D"/>
    <w:rsid w:val="00671D1E"/>
    <w:rsid w:val="00672974"/>
    <w:rsid w:val="00676A73"/>
    <w:rsid w:val="0069096E"/>
    <w:rsid w:val="00690CC8"/>
    <w:rsid w:val="006A21D8"/>
    <w:rsid w:val="006A49A5"/>
    <w:rsid w:val="006A4AA3"/>
    <w:rsid w:val="006A4CCF"/>
    <w:rsid w:val="006A7D71"/>
    <w:rsid w:val="006B2025"/>
    <w:rsid w:val="006C18FB"/>
    <w:rsid w:val="006C2954"/>
    <w:rsid w:val="006C4159"/>
    <w:rsid w:val="006D0468"/>
    <w:rsid w:val="006D15C7"/>
    <w:rsid w:val="006D29D8"/>
    <w:rsid w:val="006D7DFF"/>
    <w:rsid w:val="006E581F"/>
    <w:rsid w:val="006E67CB"/>
    <w:rsid w:val="006F017C"/>
    <w:rsid w:val="006F1EBF"/>
    <w:rsid w:val="006F74D4"/>
    <w:rsid w:val="007020F7"/>
    <w:rsid w:val="007062DA"/>
    <w:rsid w:val="00712A4F"/>
    <w:rsid w:val="00716CB0"/>
    <w:rsid w:val="00726D03"/>
    <w:rsid w:val="00726EB2"/>
    <w:rsid w:val="00731D25"/>
    <w:rsid w:val="0073279D"/>
    <w:rsid w:val="007357C0"/>
    <w:rsid w:val="00736D32"/>
    <w:rsid w:val="00740121"/>
    <w:rsid w:val="007444A6"/>
    <w:rsid w:val="00752C7C"/>
    <w:rsid w:val="00753025"/>
    <w:rsid w:val="00754DC2"/>
    <w:rsid w:val="00755791"/>
    <w:rsid w:val="00756BA9"/>
    <w:rsid w:val="0076055B"/>
    <w:rsid w:val="00764603"/>
    <w:rsid w:val="0077348E"/>
    <w:rsid w:val="00793BE7"/>
    <w:rsid w:val="00794401"/>
    <w:rsid w:val="00796247"/>
    <w:rsid w:val="00796932"/>
    <w:rsid w:val="007A71E9"/>
    <w:rsid w:val="007B3214"/>
    <w:rsid w:val="007B3931"/>
    <w:rsid w:val="007B5BAD"/>
    <w:rsid w:val="007C4922"/>
    <w:rsid w:val="007D386C"/>
    <w:rsid w:val="007D6C73"/>
    <w:rsid w:val="007E697C"/>
    <w:rsid w:val="007E76C9"/>
    <w:rsid w:val="007E7F28"/>
    <w:rsid w:val="007F0F91"/>
    <w:rsid w:val="008026A3"/>
    <w:rsid w:val="00803B3E"/>
    <w:rsid w:val="00805D4F"/>
    <w:rsid w:val="008063FA"/>
    <w:rsid w:val="00812EBF"/>
    <w:rsid w:val="0081425C"/>
    <w:rsid w:val="008159E3"/>
    <w:rsid w:val="00815CF0"/>
    <w:rsid w:val="008232AF"/>
    <w:rsid w:val="00826889"/>
    <w:rsid w:val="008313CE"/>
    <w:rsid w:val="00840823"/>
    <w:rsid w:val="00842686"/>
    <w:rsid w:val="0084440D"/>
    <w:rsid w:val="00844B47"/>
    <w:rsid w:val="00846621"/>
    <w:rsid w:val="0084753D"/>
    <w:rsid w:val="00851918"/>
    <w:rsid w:val="0085360A"/>
    <w:rsid w:val="00862210"/>
    <w:rsid w:val="008746B1"/>
    <w:rsid w:val="00874741"/>
    <w:rsid w:val="00881B36"/>
    <w:rsid w:val="00882D59"/>
    <w:rsid w:val="00883231"/>
    <w:rsid w:val="0088679C"/>
    <w:rsid w:val="00894A79"/>
    <w:rsid w:val="0089536B"/>
    <w:rsid w:val="008B3F27"/>
    <w:rsid w:val="008B456B"/>
    <w:rsid w:val="008B45BA"/>
    <w:rsid w:val="008C3795"/>
    <w:rsid w:val="008C45D2"/>
    <w:rsid w:val="008E7AF3"/>
    <w:rsid w:val="008F5563"/>
    <w:rsid w:val="008F5C99"/>
    <w:rsid w:val="008F67E0"/>
    <w:rsid w:val="009076C3"/>
    <w:rsid w:val="009246B1"/>
    <w:rsid w:val="00926A4B"/>
    <w:rsid w:val="009271E4"/>
    <w:rsid w:val="00934DD2"/>
    <w:rsid w:val="0094086C"/>
    <w:rsid w:val="009420B1"/>
    <w:rsid w:val="009444A8"/>
    <w:rsid w:val="00944708"/>
    <w:rsid w:val="00956635"/>
    <w:rsid w:val="00957B50"/>
    <w:rsid w:val="00964523"/>
    <w:rsid w:val="00980F26"/>
    <w:rsid w:val="00991634"/>
    <w:rsid w:val="0099558B"/>
    <w:rsid w:val="00997FD5"/>
    <w:rsid w:val="009A0DF1"/>
    <w:rsid w:val="009A1749"/>
    <w:rsid w:val="009B4920"/>
    <w:rsid w:val="009D299E"/>
    <w:rsid w:val="009D6B20"/>
    <w:rsid w:val="009E1E04"/>
    <w:rsid w:val="009E26BA"/>
    <w:rsid w:val="009E738C"/>
    <w:rsid w:val="009F37F9"/>
    <w:rsid w:val="00A048C6"/>
    <w:rsid w:val="00A07A2C"/>
    <w:rsid w:val="00A1132C"/>
    <w:rsid w:val="00A15E64"/>
    <w:rsid w:val="00A168B2"/>
    <w:rsid w:val="00A253FA"/>
    <w:rsid w:val="00A26435"/>
    <w:rsid w:val="00A264A6"/>
    <w:rsid w:val="00A27BBD"/>
    <w:rsid w:val="00A307AB"/>
    <w:rsid w:val="00A33A63"/>
    <w:rsid w:val="00A40352"/>
    <w:rsid w:val="00A4195F"/>
    <w:rsid w:val="00A41F3F"/>
    <w:rsid w:val="00A43630"/>
    <w:rsid w:val="00A5328D"/>
    <w:rsid w:val="00A539B1"/>
    <w:rsid w:val="00A53A15"/>
    <w:rsid w:val="00A53BDF"/>
    <w:rsid w:val="00A548E9"/>
    <w:rsid w:val="00A609EF"/>
    <w:rsid w:val="00A61F2D"/>
    <w:rsid w:val="00A6373F"/>
    <w:rsid w:val="00A66113"/>
    <w:rsid w:val="00A671C5"/>
    <w:rsid w:val="00A67D64"/>
    <w:rsid w:val="00A71B53"/>
    <w:rsid w:val="00A72D64"/>
    <w:rsid w:val="00A8020C"/>
    <w:rsid w:val="00A825D4"/>
    <w:rsid w:val="00A8795A"/>
    <w:rsid w:val="00A90E74"/>
    <w:rsid w:val="00A9165E"/>
    <w:rsid w:val="00A940A6"/>
    <w:rsid w:val="00A959E7"/>
    <w:rsid w:val="00A971EC"/>
    <w:rsid w:val="00AA68CE"/>
    <w:rsid w:val="00AA7337"/>
    <w:rsid w:val="00AA7864"/>
    <w:rsid w:val="00AB0371"/>
    <w:rsid w:val="00AB0ACC"/>
    <w:rsid w:val="00AE068B"/>
    <w:rsid w:val="00AE1E96"/>
    <w:rsid w:val="00AE36E2"/>
    <w:rsid w:val="00AE3B03"/>
    <w:rsid w:val="00B0321A"/>
    <w:rsid w:val="00B07241"/>
    <w:rsid w:val="00B10ADA"/>
    <w:rsid w:val="00B15DFF"/>
    <w:rsid w:val="00B16E76"/>
    <w:rsid w:val="00B1793F"/>
    <w:rsid w:val="00B17D4C"/>
    <w:rsid w:val="00B30070"/>
    <w:rsid w:val="00B33061"/>
    <w:rsid w:val="00B37E68"/>
    <w:rsid w:val="00B44080"/>
    <w:rsid w:val="00B46B4E"/>
    <w:rsid w:val="00B47803"/>
    <w:rsid w:val="00B524B4"/>
    <w:rsid w:val="00B600DE"/>
    <w:rsid w:val="00B60D81"/>
    <w:rsid w:val="00B6521F"/>
    <w:rsid w:val="00B75347"/>
    <w:rsid w:val="00B801C5"/>
    <w:rsid w:val="00B826EF"/>
    <w:rsid w:val="00B83CB1"/>
    <w:rsid w:val="00B86627"/>
    <w:rsid w:val="00B87E23"/>
    <w:rsid w:val="00B922D8"/>
    <w:rsid w:val="00B95B7D"/>
    <w:rsid w:val="00B95F94"/>
    <w:rsid w:val="00BA0F42"/>
    <w:rsid w:val="00BA2ADD"/>
    <w:rsid w:val="00BA5A78"/>
    <w:rsid w:val="00BA7B1D"/>
    <w:rsid w:val="00BB03D4"/>
    <w:rsid w:val="00BB0E0B"/>
    <w:rsid w:val="00BC290F"/>
    <w:rsid w:val="00BC2A99"/>
    <w:rsid w:val="00BC5B14"/>
    <w:rsid w:val="00BD50A4"/>
    <w:rsid w:val="00BE013D"/>
    <w:rsid w:val="00BE2EFD"/>
    <w:rsid w:val="00BE3A3B"/>
    <w:rsid w:val="00BE7F61"/>
    <w:rsid w:val="00BF12F0"/>
    <w:rsid w:val="00BF48F1"/>
    <w:rsid w:val="00BF7367"/>
    <w:rsid w:val="00BF7DE8"/>
    <w:rsid w:val="00C025CC"/>
    <w:rsid w:val="00C04D95"/>
    <w:rsid w:val="00C17E7B"/>
    <w:rsid w:val="00C30F57"/>
    <w:rsid w:val="00C32B1F"/>
    <w:rsid w:val="00C333CB"/>
    <w:rsid w:val="00C3417D"/>
    <w:rsid w:val="00C34B42"/>
    <w:rsid w:val="00C34D3A"/>
    <w:rsid w:val="00C4319A"/>
    <w:rsid w:val="00C44378"/>
    <w:rsid w:val="00C45914"/>
    <w:rsid w:val="00C51319"/>
    <w:rsid w:val="00C60C62"/>
    <w:rsid w:val="00C64E1C"/>
    <w:rsid w:val="00C6545F"/>
    <w:rsid w:val="00C71370"/>
    <w:rsid w:val="00C7294C"/>
    <w:rsid w:val="00C83E99"/>
    <w:rsid w:val="00C87D13"/>
    <w:rsid w:val="00C90420"/>
    <w:rsid w:val="00C910E9"/>
    <w:rsid w:val="00C941CA"/>
    <w:rsid w:val="00C95FA0"/>
    <w:rsid w:val="00C96212"/>
    <w:rsid w:val="00CD05D4"/>
    <w:rsid w:val="00CD3BA8"/>
    <w:rsid w:val="00CD3E30"/>
    <w:rsid w:val="00CD447A"/>
    <w:rsid w:val="00CD71B4"/>
    <w:rsid w:val="00CE19B9"/>
    <w:rsid w:val="00CE5FF9"/>
    <w:rsid w:val="00CE739B"/>
    <w:rsid w:val="00CF3B1E"/>
    <w:rsid w:val="00CF5EE0"/>
    <w:rsid w:val="00D02C1C"/>
    <w:rsid w:val="00D0714B"/>
    <w:rsid w:val="00D1080F"/>
    <w:rsid w:val="00D150E9"/>
    <w:rsid w:val="00D16FD9"/>
    <w:rsid w:val="00D2302A"/>
    <w:rsid w:val="00D23A8D"/>
    <w:rsid w:val="00D244ED"/>
    <w:rsid w:val="00D25DF8"/>
    <w:rsid w:val="00D45941"/>
    <w:rsid w:val="00D5204F"/>
    <w:rsid w:val="00D61CFC"/>
    <w:rsid w:val="00D65B7B"/>
    <w:rsid w:val="00D66257"/>
    <w:rsid w:val="00D733D6"/>
    <w:rsid w:val="00D74FA3"/>
    <w:rsid w:val="00D80CEB"/>
    <w:rsid w:val="00D830F3"/>
    <w:rsid w:val="00D84679"/>
    <w:rsid w:val="00D92FE0"/>
    <w:rsid w:val="00D9310C"/>
    <w:rsid w:val="00D93D91"/>
    <w:rsid w:val="00DA164A"/>
    <w:rsid w:val="00DA7325"/>
    <w:rsid w:val="00DB2AAF"/>
    <w:rsid w:val="00DC0D09"/>
    <w:rsid w:val="00DC292F"/>
    <w:rsid w:val="00DC49F7"/>
    <w:rsid w:val="00DD0595"/>
    <w:rsid w:val="00DD1FCE"/>
    <w:rsid w:val="00DD231A"/>
    <w:rsid w:val="00DD522E"/>
    <w:rsid w:val="00DD57C7"/>
    <w:rsid w:val="00DD6603"/>
    <w:rsid w:val="00DE02B1"/>
    <w:rsid w:val="00DE741E"/>
    <w:rsid w:val="00DF17BD"/>
    <w:rsid w:val="00E01DCA"/>
    <w:rsid w:val="00E12721"/>
    <w:rsid w:val="00E1734D"/>
    <w:rsid w:val="00E17636"/>
    <w:rsid w:val="00E2109C"/>
    <w:rsid w:val="00E250DB"/>
    <w:rsid w:val="00E33D3C"/>
    <w:rsid w:val="00E34311"/>
    <w:rsid w:val="00E404B5"/>
    <w:rsid w:val="00E41D88"/>
    <w:rsid w:val="00E42327"/>
    <w:rsid w:val="00E4354E"/>
    <w:rsid w:val="00E84101"/>
    <w:rsid w:val="00E84800"/>
    <w:rsid w:val="00E853F1"/>
    <w:rsid w:val="00E90B45"/>
    <w:rsid w:val="00E91238"/>
    <w:rsid w:val="00E91539"/>
    <w:rsid w:val="00E94F04"/>
    <w:rsid w:val="00EA2818"/>
    <w:rsid w:val="00EB24B9"/>
    <w:rsid w:val="00EB3546"/>
    <w:rsid w:val="00EC2C03"/>
    <w:rsid w:val="00EC3C9D"/>
    <w:rsid w:val="00EC6D0F"/>
    <w:rsid w:val="00ED37F3"/>
    <w:rsid w:val="00ED3D62"/>
    <w:rsid w:val="00ED465A"/>
    <w:rsid w:val="00EF1F3E"/>
    <w:rsid w:val="00F022CF"/>
    <w:rsid w:val="00F0255D"/>
    <w:rsid w:val="00F043D7"/>
    <w:rsid w:val="00F064F0"/>
    <w:rsid w:val="00F11AAF"/>
    <w:rsid w:val="00F12B64"/>
    <w:rsid w:val="00F2305D"/>
    <w:rsid w:val="00F34CD9"/>
    <w:rsid w:val="00F41929"/>
    <w:rsid w:val="00F41E39"/>
    <w:rsid w:val="00F424D0"/>
    <w:rsid w:val="00F43325"/>
    <w:rsid w:val="00F43B88"/>
    <w:rsid w:val="00F50136"/>
    <w:rsid w:val="00F55E86"/>
    <w:rsid w:val="00F56C18"/>
    <w:rsid w:val="00F62745"/>
    <w:rsid w:val="00F66D9A"/>
    <w:rsid w:val="00F71A8D"/>
    <w:rsid w:val="00F776F3"/>
    <w:rsid w:val="00F85B0F"/>
    <w:rsid w:val="00F9276E"/>
    <w:rsid w:val="00F93A81"/>
    <w:rsid w:val="00FA12E0"/>
    <w:rsid w:val="00FA20D3"/>
    <w:rsid w:val="00FA2973"/>
    <w:rsid w:val="00FA7274"/>
    <w:rsid w:val="00FB23E3"/>
    <w:rsid w:val="00FB2AA9"/>
    <w:rsid w:val="00FB623B"/>
    <w:rsid w:val="00FC7711"/>
    <w:rsid w:val="00FD1B65"/>
    <w:rsid w:val="00FD32D6"/>
    <w:rsid w:val="00FD7BDB"/>
    <w:rsid w:val="00FE33DD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2FC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825E6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825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182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434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92F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oKlavuzu">
    <w:name w:val="Table Grid"/>
    <w:basedOn w:val="NormalTablo"/>
    <w:uiPriority w:val="59"/>
    <w:rsid w:val="008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2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2B1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B0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541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54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182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820D4"/>
    <w:pPr>
      <w:widowControl w:val="0"/>
      <w:shd w:val="clear" w:color="auto" w:fill="FFFFFF"/>
      <w:spacing w:after="600" w:line="317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2FC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825E6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825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182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434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92F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oKlavuzu">
    <w:name w:val="Table Grid"/>
    <w:basedOn w:val="NormalTablo"/>
    <w:uiPriority w:val="59"/>
    <w:rsid w:val="008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2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2B1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B0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541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54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182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820D4"/>
    <w:pPr>
      <w:widowControl w:val="0"/>
      <w:shd w:val="clear" w:color="auto" w:fill="FFFFFF"/>
      <w:spacing w:after="600" w:line="317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6B3A-354B-446D-9DC8-6E71BECE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AHMET</cp:lastModifiedBy>
  <cp:revision>33</cp:revision>
  <cp:lastPrinted>2020-07-14T13:37:00Z</cp:lastPrinted>
  <dcterms:created xsi:type="dcterms:W3CDTF">2020-07-13T07:00:00Z</dcterms:created>
  <dcterms:modified xsi:type="dcterms:W3CDTF">2020-07-23T20:18:00Z</dcterms:modified>
</cp:coreProperties>
</file>