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C5" w:rsidRPr="009F574E" w:rsidRDefault="00553DC5" w:rsidP="0055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9F574E">
        <w:rPr>
          <w:b/>
          <w:i/>
        </w:rPr>
        <w:t>SAĞLIK BİLİMLERİ ENSTİTÜSÜ</w:t>
      </w:r>
    </w:p>
    <w:p w:rsidR="00553DC5" w:rsidRPr="009F574E" w:rsidRDefault="00553DC5" w:rsidP="0055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9F574E">
        <w:rPr>
          <w:b/>
          <w:i/>
        </w:rPr>
        <w:t>2017–2018</w:t>
      </w:r>
      <w:r w:rsidR="008D6D50">
        <w:rPr>
          <w:b/>
          <w:i/>
        </w:rPr>
        <w:t xml:space="preserve"> GÜZ DÖNEMİ TEZLİ YÜKSEK LİSANS</w:t>
      </w:r>
    </w:p>
    <w:p w:rsidR="00553DC5" w:rsidRPr="009F574E" w:rsidRDefault="00553DC5" w:rsidP="0055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9F574E">
        <w:rPr>
          <w:b/>
          <w:i/>
        </w:rPr>
        <w:t>YATAY GEÇİŞ ÖĞRENCİ KONTENJANLARI VE MÜRACAAT ŞARTLARI</w:t>
      </w:r>
    </w:p>
    <w:p w:rsidR="00553DC5" w:rsidRPr="00553DC5" w:rsidRDefault="00553DC5" w:rsidP="0055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553DC5" w:rsidRDefault="00553DC5" w:rsidP="0055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3DC5">
        <w:rPr>
          <w:b/>
        </w:rPr>
        <w:t>Başvuru Tarihleri: 17 Temmuz-28 Temmuz 2017</w:t>
      </w:r>
    </w:p>
    <w:tbl>
      <w:tblPr>
        <w:tblpPr w:leftFromText="141" w:rightFromText="141" w:vertAnchor="text" w:horzAnchor="margin" w:tblpXSpec="center" w:tblpY="3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1219"/>
        <w:gridCol w:w="4320"/>
      </w:tblGrid>
      <w:tr w:rsidR="00553DC5" w:rsidRPr="00553DC5" w:rsidTr="001569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  <w:t>Anabilim Dalları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  <w:t>Kontenjan</w:t>
            </w:r>
          </w:p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  <w:t>Yatay Geçiş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  <w:t>Aranılan Şartlar</w:t>
            </w:r>
          </w:p>
        </w:tc>
      </w:tr>
      <w:tr w:rsidR="00553DC5" w:rsidRPr="00553DC5" w:rsidTr="001569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5" w:rsidRPr="00553DC5" w:rsidRDefault="00553DC5" w:rsidP="009F574E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FF00"/>
                <w:lang w:eastAsia="tr-TR"/>
              </w:rPr>
            </w:pPr>
          </w:p>
          <w:p w:rsidR="00553DC5" w:rsidRPr="00553DC5" w:rsidRDefault="00553DC5" w:rsidP="009F574E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FF00"/>
                <w:lang w:eastAsia="tr-TR"/>
              </w:rPr>
            </w:pPr>
          </w:p>
          <w:p w:rsidR="00553DC5" w:rsidRPr="00553DC5" w:rsidRDefault="00553DC5" w:rsidP="009F574E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FF00"/>
                <w:lang w:eastAsia="tr-TR"/>
              </w:rPr>
            </w:pPr>
          </w:p>
          <w:p w:rsidR="00553DC5" w:rsidRPr="00553DC5" w:rsidRDefault="00553DC5" w:rsidP="009F574E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  <w:t>Halk Sağlığı (Yüksek Lisans)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</w:p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</w:p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</w:p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5" w:rsidRPr="00553DC5" w:rsidRDefault="00553DC5" w:rsidP="002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Yatay geçiş için adaylardan Halk Sağlığı Yüksek Lisans Programı teorik derslerini tamamlayıp tez aşamasında olanlar programa başvurabilirler.</w:t>
            </w:r>
          </w:p>
          <w:p w:rsidR="00553DC5" w:rsidRPr="00553DC5" w:rsidRDefault="00553DC5" w:rsidP="002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553DC5" w:rsidRPr="00553DC5" w:rsidTr="001569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5" w:rsidRPr="00553DC5" w:rsidRDefault="00553DC5" w:rsidP="009F574E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</w:p>
          <w:p w:rsidR="00553DC5" w:rsidRPr="00553DC5" w:rsidRDefault="00553DC5" w:rsidP="009F574E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</w:p>
          <w:p w:rsidR="00553DC5" w:rsidRPr="00553DC5" w:rsidRDefault="00553DC5" w:rsidP="009F574E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</w:p>
          <w:p w:rsidR="00553DC5" w:rsidRPr="00553DC5" w:rsidRDefault="00553DC5" w:rsidP="009F574E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  <w:t>Hemşirelik Esasları (Yüksek Lisans)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</w:p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</w:p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</w:p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5" w:rsidRPr="00553DC5" w:rsidRDefault="002A3546" w:rsidP="002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Yatay geçiş için </w:t>
            </w:r>
            <w:r w:rsidR="00553DC5" w:rsidRPr="00553DC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Hemşirelik Bölümü lisans mezunu olup Hemşirelik ya da Hemşirelik Esasları Yüksek L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isans programına devam edenler </w:t>
            </w:r>
            <w:r w:rsidR="00553DC5" w:rsidRPr="00553DC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programa başvurabilirler.</w:t>
            </w:r>
          </w:p>
        </w:tc>
      </w:tr>
      <w:tr w:rsidR="00553DC5" w:rsidRPr="00553DC5" w:rsidTr="001569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tr-TR"/>
              </w:rPr>
            </w:pPr>
          </w:p>
          <w:p w:rsidR="00553DC5" w:rsidRPr="00553DC5" w:rsidRDefault="00553DC5" w:rsidP="009F574E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noProof w:val="0"/>
                <w:lang w:eastAsia="tr-TR"/>
              </w:rPr>
              <w:t>Anatomi (Yüksek Lisans)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5" w:rsidRPr="00553DC5" w:rsidRDefault="00553DC5" w:rsidP="00156981">
            <w:pPr>
              <w:tabs>
                <w:tab w:val="left" w:pos="851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tr-TR"/>
              </w:rPr>
            </w:pPr>
          </w:p>
          <w:p w:rsidR="00553DC5" w:rsidRPr="00553DC5" w:rsidRDefault="00553DC5" w:rsidP="00553DC5">
            <w:pPr>
              <w:tabs>
                <w:tab w:val="left" w:pos="851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tr-TR"/>
              </w:rPr>
            </w:pPr>
            <w:r w:rsidRPr="00553DC5">
              <w:rPr>
                <w:rFonts w:ascii="Times New Roman" w:eastAsia="Times New Roman" w:hAnsi="Times New Roman" w:cs="Times New Roman"/>
                <w:noProof w:val="0"/>
                <w:lang w:eastAsia="tr-TR"/>
              </w:rPr>
              <w:t xml:space="preserve">   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5" w:rsidRPr="00553DC5" w:rsidRDefault="00156981" w:rsidP="002A3546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569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Yatay geçiş için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Anatomi</w:t>
            </w:r>
            <w:r w:rsidRPr="001569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 Yüksek </w:t>
            </w:r>
            <w:r w:rsidR="002A3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Lisans programına devam edenler</w:t>
            </w:r>
            <w:r w:rsidRPr="001569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 programa başvurabilirler.</w:t>
            </w:r>
          </w:p>
        </w:tc>
      </w:tr>
    </w:tbl>
    <w:p w:rsidR="00F259A1" w:rsidRDefault="00F259A1" w:rsidP="00553DC5"/>
    <w:p w:rsidR="00F87535" w:rsidRPr="00BB66E8" w:rsidRDefault="00156981" w:rsidP="00F875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tr-TR"/>
        </w:rPr>
        <w:t>NOT</w:t>
      </w:r>
      <w:r w:rsidR="009F574E" w:rsidRPr="00BB66E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tr-TR"/>
        </w:rPr>
        <w:t>:</w:t>
      </w:r>
      <w:r w:rsidR="009F574E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 Tezli Yüksek Lisans eğitimine devam eden öğrenciler Enstitümüz Tezli Yüksek Lisans programlarına yatay geçiş başvurusu yapabilirler.</w:t>
      </w:r>
      <w:r w:rsidR="00AE098D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 Öğrencilerden, en az bir yarıyılı başarılı şekilde tamamlamış olanlar lisansüstü programlara yatay geçiş yoluyla kabul edilebilir.</w:t>
      </w:r>
      <w:r w:rsidR="009F574E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 </w:t>
      </w:r>
      <w:r w:rsidR="00AE098D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Öğrenciler </w:t>
      </w:r>
      <w:r w:rsidR="009F574E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sadece bir Anabilim Dalına başvuru yapabilirler. </w:t>
      </w: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Müracaatların şahsen </w:t>
      </w:r>
      <w:r w:rsidR="00AA1A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Enstitümüze </w:t>
      </w: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yapılması gerekmektedir. Posta ile yapılan başvurular kabul edilmeyecektir. Süresi içinde yapılmayan başvurular dikkate alınmayacaktır. </w:t>
      </w:r>
    </w:p>
    <w:p w:rsidR="001B6D38" w:rsidRPr="00BB66E8" w:rsidRDefault="001B6D38" w:rsidP="00F875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</w:p>
    <w:p w:rsidR="00DF25E2" w:rsidRDefault="009F574E" w:rsidP="00F875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tr-TR"/>
        </w:rPr>
        <w:t xml:space="preserve">Başvuru için gerekli belgeler </w:t>
      </w:r>
    </w:p>
    <w:p w:rsidR="001B6D38" w:rsidRPr="00BB66E8" w:rsidRDefault="001B6D38" w:rsidP="00F875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tr-TR"/>
        </w:rPr>
      </w:pPr>
    </w:p>
    <w:p w:rsidR="00DF25E2" w:rsidRPr="00BB66E8" w:rsidRDefault="009F574E" w:rsidP="00F8753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1. Başvuru </w:t>
      </w:r>
      <w:r w:rsidR="00C22B3D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Formu </w:t>
      </w:r>
    </w:p>
    <w:p w:rsidR="00DF25E2" w:rsidRPr="00BB66E8" w:rsidRDefault="009F574E" w:rsidP="00F8753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2. Enstitü Onaylı ve Güncel Tarihli Öğrenci Belgesi </w:t>
      </w:r>
    </w:p>
    <w:p w:rsidR="00DF25E2" w:rsidRPr="00BB66E8" w:rsidRDefault="009F574E" w:rsidP="00F8753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3. Kayıtlı Olduğu Programın Onaylı Transkripti </w:t>
      </w:r>
    </w:p>
    <w:p w:rsidR="00DF25E2" w:rsidRPr="00BB66E8" w:rsidRDefault="009F574E" w:rsidP="00F8753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4. Kayıtlı Olduğu Programda Aldığı Derslerin İçerikleri (Enstitü Onaylı) (Türkçe/İngilizce) </w:t>
      </w:r>
    </w:p>
    <w:p w:rsidR="00DF25E2" w:rsidRPr="00BB66E8" w:rsidRDefault="009F574E" w:rsidP="00F8753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>5. ALES Belgesi</w:t>
      </w:r>
    </w:p>
    <w:p w:rsidR="00DF25E2" w:rsidRPr="00BB66E8" w:rsidRDefault="009A357D" w:rsidP="00F8753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>6</w:t>
      </w:r>
      <w:r w:rsidR="009F574E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>. 1 Adet Fotoğraf</w:t>
      </w:r>
    </w:p>
    <w:p w:rsidR="00DF25E2" w:rsidRPr="00BB66E8" w:rsidRDefault="009A357D" w:rsidP="00F8753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>7</w:t>
      </w:r>
      <w:r w:rsidR="009F574E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>. Yüksek Lisans P</w:t>
      </w: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rogramına Başvurulmuşsa Lisans </w:t>
      </w:r>
      <w:r w:rsidR="009F574E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Transkripti aslı veya onaylı örneği. </w:t>
      </w:r>
    </w:p>
    <w:p w:rsidR="00DF25E2" w:rsidRPr="00BB66E8" w:rsidRDefault="009A357D" w:rsidP="00F8753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>8</w:t>
      </w:r>
      <w:r w:rsidR="009F574E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. Nüfus Cüzdan Fotokopisi </w:t>
      </w:r>
    </w:p>
    <w:p w:rsidR="00156981" w:rsidRPr="00BB66E8" w:rsidRDefault="00156981" w:rsidP="00F8753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</w:p>
    <w:p w:rsidR="009F574E" w:rsidRPr="00BB66E8" w:rsidRDefault="009F574E" w:rsidP="0015698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</w:pPr>
      <w:r w:rsidRPr="00BB66E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tr-TR"/>
        </w:rPr>
        <w:t>Başvuru Tarihleri</w:t>
      </w:r>
      <w:r w:rsidR="00156981" w:rsidRPr="00BB66E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tr-TR"/>
        </w:rPr>
        <w:t>:</w:t>
      </w:r>
      <w:r w:rsidR="00BB66E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tr-TR"/>
        </w:rPr>
        <w:t xml:space="preserve"> </w:t>
      </w: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Başvurular 17 Temmuz-28 Temmuz 2017 tarihleri arasında olup, </w:t>
      </w:r>
      <w:r w:rsidR="009A357D"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>Sağlık</w:t>
      </w:r>
      <w:r w:rsidRPr="00BB66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tr-TR"/>
        </w:rPr>
        <w:t xml:space="preserve"> Bilimleri Enstitüsüne bizzat yapılacaktır. </w:t>
      </w:r>
    </w:p>
    <w:sectPr w:rsidR="009F574E" w:rsidRPr="00BB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FC"/>
    <w:rsid w:val="00156981"/>
    <w:rsid w:val="001B6D38"/>
    <w:rsid w:val="00277D67"/>
    <w:rsid w:val="002A3546"/>
    <w:rsid w:val="00553DC5"/>
    <w:rsid w:val="00633C26"/>
    <w:rsid w:val="008D6D50"/>
    <w:rsid w:val="009A357D"/>
    <w:rsid w:val="009F574E"/>
    <w:rsid w:val="00A27600"/>
    <w:rsid w:val="00AA1A29"/>
    <w:rsid w:val="00AE098D"/>
    <w:rsid w:val="00B40E88"/>
    <w:rsid w:val="00BB66E8"/>
    <w:rsid w:val="00BF7B4D"/>
    <w:rsid w:val="00C22B3D"/>
    <w:rsid w:val="00DF25E2"/>
    <w:rsid w:val="00F071FC"/>
    <w:rsid w:val="00F259A1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DUZCEUNIVERSITESI</cp:lastModifiedBy>
  <cp:revision>2</cp:revision>
  <dcterms:created xsi:type="dcterms:W3CDTF">2017-07-17T11:21:00Z</dcterms:created>
  <dcterms:modified xsi:type="dcterms:W3CDTF">2017-07-17T11:21:00Z</dcterms:modified>
</cp:coreProperties>
</file>