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B0" w:rsidRDefault="0095428A" w:rsidP="00F5439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01E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TÜRK-ALMAN ÜNİVERSİTESİ</w:t>
      </w:r>
    </w:p>
    <w:p w:rsidR="0095428A" w:rsidRPr="00690DB0" w:rsidRDefault="0095428A" w:rsidP="00F5439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01E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SOSYAL BİLİMLER ENSTİTÜSÜ</w:t>
      </w:r>
      <w:r w:rsidR="00690D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EB7C25" w:rsidRPr="00101E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201</w:t>
      </w:r>
      <w:r w:rsidR="008B04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</w:t>
      </w:r>
      <w:r w:rsidR="00CC603E" w:rsidRPr="00101E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/201</w:t>
      </w:r>
      <w:r w:rsidR="008B04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</w:t>
      </w:r>
      <w:r w:rsidRPr="00101E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ÖĞRETİM YILI</w:t>
      </w:r>
    </w:p>
    <w:p w:rsidR="00712F21" w:rsidRPr="00101EC6" w:rsidRDefault="00695BD6" w:rsidP="00F54392">
      <w:pPr>
        <w:shd w:val="clear" w:color="auto" w:fill="FFFFFF"/>
        <w:spacing w:after="120" w:line="240" w:lineRule="atLeast"/>
        <w:jc w:val="center"/>
        <w:rPr>
          <w:rFonts w:ascii="Arial Black" w:eastAsia="Times New Roman" w:hAnsi="Arial Black" w:cs="Times New Roman"/>
          <w:b/>
          <w:bCs/>
          <w:color w:val="333333"/>
        </w:rPr>
      </w:pPr>
      <w:r w:rsidRPr="00101EC6">
        <w:rPr>
          <w:rFonts w:ascii="Arial Black" w:eastAsia="Times New Roman" w:hAnsi="Arial Black" w:cs="Times New Roman"/>
          <w:b/>
          <w:bCs/>
          <w:color w:val="333333"/>
        </w:rPr>
        <w:t xml:space="preserve">AVRUPA VE ULUSLARARASI İLİŞKİLER </w:t>
      </w:r>
      <w:r w:rsidR="0095428A" w:rsidRPr="00101EC6">
        <w:rPr>
          <w:rFonts w:ascii="Arial Black" w:eastAsia="Times New Roman" w:hAnsi="Arial Black" w:cs="Times New Roman"/>
          <w:b/>
          <w:bCs/>
          <w:color w:val="333333"/>
        </w:rPr>
        <w:t>YÜKSEK LİSANS PROGRAMI</w:t>
      </w:r>
    </w:p>
    <w:p w:rsidR="0095428A" w:rsidRDefault="0095428A" w:rsidP="00F5439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101EC6">
        <w:rPr>
          <w:rFonts w:ascii="Times New Roman" w:eastAsia="Times New Roman" w:hAnsi="Times New Roman" w:cs="Times New Roman"/>
          <w:b/>
          <w:bCs/>
          <w:color w:val="333333"/>
        </w:rPr>
        <w:t>ÖĞRE</w:t>
      </w:r>
      <w:r w:rsidR="00695BD6" w:rsidRPr="00101EC6">
        <w:rPr>
          <w:rFonts w:ascii="Times New Roman" w:eastAsia="Times New Roman" w:hAnsi="Times New Roman" w:cs="Times New Roman"/>
          <w:b/>
          <w:bCs/>
          <w:color w:val="333333"/>
        </w:rPr>
        <w:t>NCİ</w:t>
      </w:r>
      <w:r w:rsidRPr="00101EC6">
        <w:rPr>
          <w:rFonts w:ascii="Times New Roman" w:eastAsia="Times New Roman" w:hAnsi="Times New Roman" w:cs="Times New Roman"/>
          <w:b/>
          <w:bCs/>
          <w:color w:val="333333"/>
        </w:rPr>
        <w:t xml:space="preserve"> KABUL ŞARTLARI VE KONTENJAN</w:t>
      </w:r>
      <w:r w:rsidR="00695BD6" w:rsidRPr="00101EC6">
        <w:rPr>
          <w:rFonts w:ascii="Times New Roman" w:eastAsia="Times New Roman" w:hAnsi="Times New Roman" w:cs="Times New Roman"/>
          <w:b/>
          <w:bCs/>
          <w:color w:val="333333"/>
        </w:rPr>
        <w:t>I</w:t>
      </w:r>
    </w:p>
    <w:p w:rsidR="00F54392" w:rsidRPr="00101EC6" w:rsidRDefault="00F54392" w:rsidP="00F5439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</w:rPr>
      </w:pPr>
    </w:p>
    <w:p w:rsidR="00695BD6" w:rsidRPr="00101EC6" w:rsidRDefault="00695BD6" w:rsidP="00F412D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EC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ADRES:</w:t>
      </w:r>
      <w:r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  <w:r w:rsidR="00D655B4"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Türk – Alman Üniversitesi, </w:t>
      </w:r>
      <w:r w:rsidR="003361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Sosyal Bilimler Enstitüsü  </w:t>
      </w:r>
    </w:p>
    <w:p w:rsidR="00695BD6" w:rsidRPr="00101EC6" w:rsidRDefault="00695BD6" w:rsidP="00F412D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</w:t>
      </w:r>
      <w:r w:rsidR="00D655B4"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BC1BB4">
        <w:rPr>
          <w:rFonts w:ascii="Times New Roman" w:eastAsia="Times New Roman" w:hAnsi="Times New Roman" w:cs="Times New Roman"/>
          <w:color w:val="333333"/>
          <w:sz w:val="24"/>
          <w:szCs w:val="24"/>
        </w:rPr>
        <w:t>Şa</w:t>
      </w:r>
      <w:r w:rsidR="00D83E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hinkaya Cad. No: </w:t>
      </w:r>
      <w:proofErr w:type="gramStart"/>
      <w:r w:rsidR="00D83E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86         </w:t>
      </w:r>
      <w:r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>34820</w:t>
      </w:r>
      <w:proofErr w:type="gramEnd"/>
      <w:r w:rsidR="00BC1B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Beykoz / İSTANBUL</w:t>
      </w:r>
    </w:p>
    <w:p w:rsidR="00695BD6" w:rsidRPr="00101EC6" w:rsidRDefault="00695BD6" w:rsidP="00F412DD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>Tel: 0216 333 30 00</w:t>
      </w:r>
    </w:p>
    <w:p w:rsidR="0095428A" w:rsidRPr="00101EC6" w:rsidRDefault="00695BD6" w:rsidP="00F412DD">
      <w:pPr>
        <w:shd w:val="clear" w:color="auto" w:fill="FFFFFF"/>
        <w:spacing w:after="0" w:line="240" w:lineRule="atLeast"/>
        <w:ind w:left="141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5428A" w:rsidRDefault="0095428A" w:rsidP="00F412D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E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 – BAŞVURU SÜRESİ</w:t>
      </w:r>
      <w:r w:rsidR="00695BD6" w:rsidRPr="00101E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="00940406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940406" w:rsidRPr="0068272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</w:t>
      </w:r>
      <w:r w:rsidR="00EB7C25" w:rsidRPr="0068272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 Haziran 201</w:t>
      </w:r>
      <w:r w:rsidR="008B04B7" w:rsidRPr="0068272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7</w:t>
      </w:r>
      <w:r w:rsidR="00EB7C25" w:rsidRPr="0068272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– </w:t>
      </w:r>
      <w:r w:rsidR="008B04B7" w:rsidRPr="0068272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30 Haziran</w:t>
      </w:r>
      <w:r w:rsidR="00EB7C25" w:rsidRPr="0068272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201</w:t>
      </w:r>
      <w:r w:rsidR="008B04B7" w:rsidRPr="0068272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7</w:t>
      </w:r>
    </w:p>
    <w:p w:rsidR="003761E0" w:rsidRDefault="00940406" w:rsidP="00F412D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</w:p>
    <w:p w:rsidR="0095428A" w:rsidRPr="00101EC6" w:rsidRDefault="0095428A" w:rsidP="00F412D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E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 – MÜLAKAT</w:t>
      </w:r>
      <w:r w:rsidR="00695BD6" w:rsidRPr="00101E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ve </w:t>
      </w:r>
      <w:r w:rsidRPr="00101E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KAYIT TARİHLER</w:t>
      </w:r>
      <w:r w:rsidR="00695BD6" w:rsidRPr="00101E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İ: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4824"/>
      </w:tblGrid>
      <w:tr w:rsidR="0095428A" w:rsidRPr="00101EC6" w:rsidTr="00F412DD"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28A" w:rsidRPr="00101EC6" w:rsidRDefault="000055BD" w:rsidP="00F412D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1E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Mülakat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28A" w:rsidRPr="00101EC6" w:rsidRDefault="008B04B7" w:rsidP="00F651B5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F651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- 1</w:t>
            </w:r>
            <w:r w:rsidR="00F651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bookmarkStart w:id="0" w:name="_GoBack"/>
            <w:bookmarkEnd w:id="0"/>
            <w:r w:rsidR="00EB7C25" w:rsidRPr="00101E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Temmuz</w:t>
            </w:r>
            <w:r w:rsidR="0095428A" w:rsidRPr="00101E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95428A" w:rsidRPr="00101EC6" w:rsidTr="00F412DD"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28A" w:rsidRPr="00101EC6" w:rsidRDefault="000055BD" w:rsidP="00F412D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1E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Sonuçların İlanı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28A" w:rsidRPr="00101EC6" w:rsidRDefault="008B04B7" w:rsidP="00F412D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 Temmuz</w:t>
            </w:r>
            <w:r w:rsidR="0095428A" w:rsidRPr="00101E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95428A" w:rsidRPr="00101EC6" w:rsidTr="00F412DD"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28A" w:rsidRPr="00101EC6" w:rsidRDefault="000055BD" w:rsidP="00F412D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1E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Kayıt ve Eğitime Başlama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28A" w:rsidRPr="00101EC6" w:rsidRDefault="00B222E9" w:rsidP="00F412D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8" w:tgtFrame="_blank" w:history="1">
              <w:r w:rsidR="0095428A" w:rsidRPr="00101EC6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</w:rPr>
                <w:t xml:space="preserve">Akademik </w:t>
              </w:r>
              <w:proofErr w:type="spellStart"/>
              <w:r w:rsidR="0095428A" w:rsidRPr="00101EC6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</w:rPr>
                <w:t>Takvim</w:t>
              </w:r>
            </w:hyperlink>
            <w:r w:rsidR="00344363" w:rsidRPr="00101E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’e</w:t>
            </w:r>
            <w:proofErr w:type="spellEnd"/>
            <w:r w:rsidR="0095428A" w:rsidRPr="00101E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bakınız</w:t>
            </w:r>
          </w:p>
        </w:tc>
      </w:tr>
    </w:tbl>
    <w:p w:rsidR="003761E0" w:rsidRDefault="003761E0" w:rsidP="00F412D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95BD6" w:rsidRPr="00101EC6" w:rsidRDefault="00695BD6" w:rsidP="00F412D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E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 – KONTENJAN</w:t>
      </w:r>
      <w:r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843"/>
        <w:gridCol w:w="3119"/>
        <w:gridCol w:w="850"/>
        <w:gridCol w:w="2126"/>
      </w:tblGrid>
      <w:tr w:rsidR="00BF0901" w:rsidRPr="00101EC6" w:rsidTr="0068272D">
        <w:trPr>
          <w:trHeight w:val="480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901" w:rsidRPr="00101EC6" w:rsidRDefault="00D04B98" w:rsidP="00F41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Türk</w:t>
            </w:r>
            <w:r w:rsidR="007427AB" w:rsidRPr="00101E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Öğrenci</w:t>
            </w:r>
          </w:p>
          <w:p w:rsidR="007427AB" w:rsidRPr="00101EC6" w:rsidRDefault="007427AB" w:rsidP="00F41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1E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Kontenjanı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27AB" w:rsidRPr="00101EC6" w:rsidRDefault="00D04B98" w:rsidP="00F54392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Yabancı</w:t>
            </w:r>
            <w:r w:rsidR="00F5439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Ö</w:t>
            </w:r>
            <w:r w:rsidR="00BF0901" w:rsidRPr="00101E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ğrenci</w:t>
            </w:r>
            <w:r w:rsidR="007427AB" w:rsidRPr="00101E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Kontenjanı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901" w:rsidRPr="00101EC6" w:rsidRDefault="00F54392" w:rsidP="00F41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       </w:t>
            </w:r>
            <w:r w:rsidR="00BF0901" w:rsidRPr="00101E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Yabancı Dil (YDS)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901" w:rsidRPr="00101EC6" w:rsidRDefault="00BF0901" w:rsidP="00F41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1E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ALES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901" w:rsidRPr="00101EC6" w:rsidRDefault="00BF0901" w:rsidP="00F41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1E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ALES P</w:t>
            </w:r>
            <w:r w:rsidR="002F5A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uan Türü</w:t>
            </w:r>
          </w:p>
        </w:tc>
      </w:tr>
      <w:tr w:rsidR="00BF0901" w:rsidRPr="00101EC6" w:rsidTr="0068272D">
        <w:trPr>
          <w:trHeight w:val="855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901" w:rsidRPr="00101EC6" w:rsidRDefault="00325E7D" w:rsidP="00F5439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901" w:rsidRPr="00101EC6" w:rsidRDefault="00325E7D" w:rsidP="00F5439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7AB" w:rsidRPr="00FD20E2" w:rsidRDefault="00BF0901" w:rsidP="00F412D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FD20E2">
              <w:rPr>
                <w:rFonts w:ascii="Times New Roman" w:eastAsia="Times New Roman" w:hAnsi="Times New Roman" w:cs="Times New Roman"/>
                <w:color w:val="333333"/>
              </w:rPr>
              <w:t xml:space="preserve">YDS: </w:t>
            </w:r>
            <w:r w:rsidRPr="00DE69E0">
              <w:rPr>
                <w:rFonts w:ascii="Times New Roman" w:eastAsia="Times New Roman" w:hAnsi="Times New Roman" w:cs="Times New Roman"/>
                <w:b/>
                <w:color w:val="333333"/>
              </w:rPr>
              <w:t>70</w:t>
            </w:r>
            <w:r w:rsidR="00195810" w:rsidRPr="00FD20E2">
              <w:rPr>
                <w:rFonts w:ascii="Times New Roman" w:eastAsia="Times New Roman" w:hAnsi="Times New Roman" w:cs="Times New Roman"/>
                <w:color w:val="333333"/>
              </w:rPr>
              <w:t xml:space="preserve">      </w:t>
            </w:r>
          </w:p>
          <w:p w:rsidR="00BF0901" w:rsidRPr="003607E5" w:rsidRDefault="00BF0901" w:rsidP="00F412D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FD20E2">
              <w:rPr>
                <w:rFonts w:ascii="Times New Roman" w:eastAsia="Times New Roman" w:hAnsi="Times New Roman" w:cs="Times New Roman"/>
                <w:color w:val="333333"/>
              </w:rPr>
              <w:t xml:space="preserve">TOEFL IBT: </w:t>
            </w:r>
            <w:r w:rsidRPr="003607E5">
              <w:rPr>
                <w:rFonts w:ascii="Times New Roman" w:eastAsia="Times New Roman" w:hAnsi="Times New Roman" w:cs="Times New Roman"/>
                <w:b/>
                <w:color w:val="333333"/>
              </w:rPr>
              <w:t>84</w:t>
            </w:r>
          </w:p>
          <w:p w:rsidR="00BF0901" w:rsidRPr="00DE69E0" w:rsidRDefault="00BF0901" w:rsidP="00F412D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FD20E2">
              <w:rPr>
                <w:rFonts w:ascii="Times New Roman" w:eastAsia="Times New Roman" w:hAnsi="Times New Roman" w:cs="Times New Roman"/>
                <w:color w:val="333333"/>
              </w:rPr>
              <w:t>IELTS Academic:</w:t>
            </w:r>
            <w:proofErr w:type="gramStart"/>
            <w:r w:rsidRPr="00DE69E0">
              <w:rPr>
                <w:rFonts w:ascii="Times New Roman" w:eastAsia="Times New Roman" w:hAnsi="Times New Roman" w:cs="Times New Roman"/>
                <w:b/>
                <w:color w:val="333333"/>
              </w:rPr>
              <w:t>5.0</w:t>
            </w:r>
            <w:proofErr w:type="gramEnd"/>
          </w:p>
          <w:p w:rsidR="00BF0901" w:rsidRPr="00101EC6" w:rsidRDefault="00BF0901" w:rsidP="00DE69E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E69E0">
              <w:rPr>
                <w:rFonts w:ascii="Times New Roman" w:eastAsia="Times New Roman" w:hAnsi="Times New Roman" w:cs="Times New Roman"/>
                <w:i/>
                <w:color w:val="333333"/>
              </w:rPr>
              <w:t>(</w:t>
            </w:r>
            <w:r w:rsidR="00DE69E0" w:rsidRPr="00DE69E0">
              <w:rPr>
                <w:rFonts w:ascii="Times New Roman" w:eastAsia="Times New Roman" w:hAnsi="Times New Roman" w:cs="Times New Roman"/>
                <w:i/>
                <w:color w:val="333333"/>
              </w:rPr>
              <w:t>v</w:t>
            </w:r>
            <w:r w:rsidRPr="00DE69E0">
              <w:rPr>
                <w:rFonts w:ascii="Times New Roman" w:eastAsia="Times New Roman" w:hAnsi="Times New Roman" w:cs="Times New Roman"/>
                <w:i/>
                <w:color w:val="333333"/>
              </w:rPr>
              <w:t>eya eşdeğer bir sınav sonucu</w:t>
            </w:r>
            <w:r w:rsidRPr="00FD20E2">
              <w:rPr>
                <w:rFonts w:ascii="Times New Roman" w:eastAsia="Times New Roman" w:hAnsi="Times New Roman" w:cs="Times New Roman"/>
                <w:color w:val="333333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901" w:rsidRPr="00101EC6" w:rsidRDefault="00BF0901" w:rsidP="00F5439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1E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00C" w:rsidRDefault="00B0200C" w:rsidP="00F412D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BF0901" w:rsidRPr="00FD20E2" w:rsidRDefault="00BF0901" w:rsidP="00F412D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FD20E2">
              <w:rPr>
                <w:rFonts w:ascii="Times New Roman" w:eastAsia="Times New Roman" w:hAnsi="Times New Roman" w:cs="Times New Roman"/>
                <w:color w:val="333333"/>
              </w:rPr>
              <w:t>SÖZ/EA/ SAY</w:t>
            </w:r>
          </w:p>
          <w:p w:rsidR="00BF0901" w:rsidRPr="00101EC6" w:rsidRDefault="00BF0901" w:rsidP="00F412D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1E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B0200C" w:rsidRPr="00101EC6" w:rsidTr="0068272D">
        <w:trPr>
          <w:trHeight w:val="569"/>
        </w:trPr>
        <w:tc>
          <w:tcPr>
            <w:tcW w:w="96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00C" w:rsidRDefault="00B0200C" w:rsidP="00F54392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FD20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*Yeterli başvuru olmaması halinde mevcut kontenjanların diğer başvuru grubu için kullanılması hakkı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saklıdır.</w:t>
            </w:r>
            <w:r w:rsidR="00F543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FD20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**Eğitim Dili </w:t>
            </w:r>
            <w:proofErr w:type="spellStart"/>
            <w:r w:rsidRPr="00FD20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İngilizce’dir</w:t>
            </w:r>
            <w:proofErr w:type="spellEnd"/>
          </w:p>
        </w:tc>
      </w:tr>
    </w:tbl>
    <w:p w:rsidR="00B0200C" w:rsidRDefault="00B0200C" w:rsidP="00F412D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5428A" w:rsidRPr="00101EC6" w:rsidRDefault="00BF0901" w:rsidP="00F412D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E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</w:t>
      </w:r>
      <w:r w:rsidR="0095428A" w:rsidRPr="00101E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– ÖĞRE</w:t>
      </w:r>
      <w:r w:rsidRPr="00101E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NCİ</w:t>
      </w:r>
      <w:r w:rsidR="0095428A" w:rsidRPr="00101E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KABUL ŞARTLARI</w:t>
      </w:r>
    </w:p>
    <w:p w:rsidR="0095428A" w:rsidRPr="0068272D" w:rsidRDefault="0068272D" w:rsidP="00F412D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Yüksek</w:t>
      </w:r>
      <w:r w:rsidR="0095428A" w:rsidRPr="0068272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öğrenimini yurtdışında </w:t>
      </w:r>
      <w:r w:rsidR="001230F5" w:rsidRPr="0068272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</w:t>
      </w:r>
      <w:proofErr w:type="spellStart"/>
      <w:r w:rsidR="0095428A" w:rsidRPr="0068272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örn</w:t>
      </w:r>
      <w:proofErr w:type="spellEnd"/>
      <w:r w:rsidR="007D49CE" w:rsidRPr="0068272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. </w:t>
      </w:r>
      <w:r w:rsidR="0095428A" w:rsidRPr="0068272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Almanya</w:t>
      </w:r>
      <w:r w:rsidR="001230F5" w:rsidRPr="0068272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)</w:t>
      </w:r>
      <w:r w:rsidR="00F47C37" w:rsidRPr="0068272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tamamlayan </w:t>
      </w:r>
      <w:r w:rsidR="0095428A" w:rsidRPr="0068272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adaylar, vatandaşlık durumları dikkate alınmaksızın </w:t>
      </w:r>
      <w:r w:rsidR="002F09ED" w:rsidRPr="0068272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yabancı uyruklu</w:t>
      </w:r>
      <w:r w:rsidR="0095428A" w:rsidRPr="0068272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öğrenci adayı olarak değerlendirilirler. Türkiye’de mezun ol</w:t>
      </w:r>
      <w:r w:rsidR="001D22B8" w:rsidRPr="0068272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an</w:t>
      </w:r>
      <w:r w:rsidR="0095428A" w:rsidRPr="0068272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adaylar ise Türkiye’den öğrenci kabulü şartlarını yerine getirmek zorundadırlar. </w:t>
      </w:r>
    </w:p>
    <w:p w:rsidR="0095428A" w:rsidRPr="00101EC6" w:rsidRDefault="0095428A" w:rsidP="00F412D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E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Yüksek Öğrenim Mezunu Olmak</w:t>
      </w:r>
    </w:p>
    <w:p w:rsidR="0068272D" w:rsidRPr="00101EC6" w:rsidRDefault="0068272D" w:rsidP="0068272D">
      <w:pPr>
        <w:shd w:val="clear" w:color="auto" w:fill="FFFFFF"/>
        <w:tabs>
          <w:tab w:val="left" w:pos="9072"/>
        </w:tabs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Yüksek Lisans Programlarına b</w:t>
      </w:r>
      <w:r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>aşvuracak adaylar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ın; </w:t>
      </w:r>
      <w:r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>Türkiye’de veya yurtdışında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yükseköğrenimini tamamlamış ya da </w:t>
      </w:r>
      <w:r w:rsidRPr="009E50D6">
        <w:rPr>
          <w:rFonts w:ascii="Times New Roman" w:eastAsia="Times New Roman" w:hAnsi="Times New Roman" w:cs="Times New Roman"/>
          <w:sz w:val="24"/>
          <w:szCs w:val="24"/>
        </w:rPr>
        <w:t xml:space="preserve">Akademik </w:t>
      </w:r>
      <w:proofErr w:type="spellStart"/>
      <w:r w:rsidRPr="009E50D6">
        <w:rPr>
          <w:rFonts w:ascii="Times New Roman" w:eastAsia="Times New Roman" w:hAnsi="Times New Roman" w:cs="Times New Roman"/>
          <w:sz w:val="24"/>
          <w:szCs w:val="24"/>
        </w:rPr>
        <w:t>Takvim</w:t>
      </w:r>
      <w:r w:rsidR="00F11AC7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E50D6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9E50D6">
        <w:rPr>
          <w:rFonts w:ascii="Times New Roman" w:eastAsia="Times New Roman" w:hAnsi="Times New Roman" w:cs="Times New Roman"/>
          <w:sz w:val="24"/>
          <w:szCs w:val="24"/>
        </w:rPr>
        <w:t xml:space="preserve"> öngörülen kayıt tarihine kadar tamamlayacak </w:t>
      </w:r>
      <w:r>
        <w:rPr>
          <w:rFonts w:ascii="Times New Roman" w:eastAsia="Times New Roman" w:hAnsi="Times New Roman" w:cs="Times New Roman"/>
          <w:sz w:val="24"/>
          <w:szCs w:val="24"/>
        </w:rPr>
        <w:t>olması şartı aranmaktadır.</w:t>
      </w:r>
    </w:p>
    <w:p w:rsidR="0095428A" w:rsidRPr="00101EC6" w:rsidRDefault="0095428A" w:rsidP="00F412D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E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ALES</w:t>
      </w:r>
    </w:p>
    <w:p w:rsidR="0095428A" w:rsidRPr="0068272D" w:rsidRDefault="007776B1" w:rsidP="00F412D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>Yükseköğrenimini</w:t>
      </w:r>
      <w:r w:rsidR="0095428A"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Türkiye’de tamamlamış olan </w:t>
      </w:r>
      <w:r w:rsidR="00F87A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yüksek </w:t>
      </w:r>
      <w:r w:rsidR="0095428A"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>lisans öğre</w:t>
      </w:r>
      <w:r w:rsidR="00291495"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>nci</w:t>
      </w:r>
      <w:r w:rsidR="0095428A"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adaylarının, belirlenen asgari </w:t>
      </w:r>
      <w:r w:rsidR="00291495"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puan olan 55 </w:t>
      </w:r>
      <w:r w:rsidR="0095428A"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>ALE</w:t>
      </w:r>
      <w:r w:rsidR="00F543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 puanını almış olması şarttır. </w:t>
      </w:r>
      <w:r w:rsidR="00F54392" w:rsidRPr="0068272D"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 w:rsidR="00F47C37" w:rsidRPr="0068272D">
        <w:rPr>
          <w:rFonts w:ascii="Times New Roman" w:eastAsia="Times New Roman" w:hAnsi="Times New Roman" w:cs="Times New Roman"/>
          <w:color w:val="333333"/>
          <w:sz w:val="24"/>
          <w:szCs w:val="24"/>
        </w:rPr>
        <w:t>abancı uyruklu</w:t>
      </w:r>
      <w:r w:rsidR="0095428A" w:rsidRPr="006827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adaylar </w:t>
      </w:r>
      <w:proofErr w:type="spellStart"/>
      <w:r w:rsidR="0095428A" w:rsidRPr="0068272D">
        <w:rPr>
          <w:rFonts w:ascii="Times New Roman" w:eastAsia="Times New Roman" w:hAnsi="Times New Roman" w:cs="Times New Roman"/>
          <w:color w:val="333333"/>
          <w:sz w:val="24"/>
          <w:szCs w:val="24"/>
        </w:rPr>
        <w:t>ALES’ten</w:t>
      </w:r>
      <w:proofErr w:type="spellEnd"/>
      <w:r w:rsidR="0095428A" w:rsidRPr="006827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muaftır.</w:t>
      </w:r>
    </w:p>
    <w:p w:rsidR="00F54392" w:rsidRPr="00C00E8A" w:rsidRDefault="00F54392" w:rsidP="00F412D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8272D" w:rsidRDefault="0068272D" w:rsidP="00F412D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5428A" w:rsidRPr="00101EC6" w:rsidRDefault="0095428A" w:rsidP="00F412D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E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3. Yabancı Dil Yeterliliği</w:t>
      </w:r>
    </w:p>
    <w:p w:rsidR="00F54392" w:rsidRPr="00F54392" w:rsidRDefault="0095428A" w:rsidP="00F5439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>Adaylar yabancı dil yeter</w:t>
      </w:r>
      <w:r w:rsidR="00D07D99"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>liliklerini</w:t>
      </w:r>
      <w:r w:rsidR="0068272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="00D07D99"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D20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YDS, IELTS </w:t>
      </w:r>
      <w:proofErr w:type="spellStart"/>
      <w:r w:rsidR="00FD20E2">
        <w:rPr>
          <w:rFonts w:ascii="Times New Roman" w:eastAsia="Times New Roman" w:hAnsi="Times New Roman" w:cs="Times New Roman"/>
          <w:color w:val="333333"/>
          <w:sz w:val="24"/>
          <w:szCs w:val="24"/>
        </w:rPr>
        <w:t>Academic</w:t>
      </w:r>
      <w:proofErr w:type="spellEnd"/>
      <w:r w:rsidR="00FD20E2">
        <w:rPr>
          <w:rFonts w:ascii="Times New Roman" w:eastAsia="Times New Roman" w:hAnsi="Times New Roman" w:cs="Times New Roman"/>
          <w:color w:val="333333"/>
          <w:sz w:val="24"/>
          <w:szCs w:val="24"/>
        </w:rPr>
        <w:t>, TOEFL IB</w:t>
      </w:r>
      <w:r w:rsidR="00D07D99"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 </w:t>
      </w:r>
      <w:r w:rsidR="00834720"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>ve</w:t>
      </w:r>
      <w:r w:rsidR="00D07D99"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>ya</w:t>
      </w:r>
      <w:r w:rsidR="00F543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eşdeğer bir sınav sonucu:</w:t>
      </w:r>
      <w:r w:rsidR="00FA0C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54392" w:rsidRPr="00F54392">
        <w:rPr>
          <w:rFonts w:ascii="Times New Roman" w:eastAsia="Times New Roman" w:hAnsi="Times New Roman" w:cs="Times New Roman"/>
          <w:color w:val="333333"/>
          <w:sz w:val="24"/>
          <w:szCs w:val="24"/>
        </w:rPr>
        <w:t>TAÜ-Yabancı Diller Yüksek Okulu “Muafiyet Dil Belgesi”</w:t>
      </w:r>
      <w:proofErr w:type="gramStart"/>
      <w:r w:rsidR="00F54392" w:rsidRPr="00F54392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gramEnd"/>
      <w:r w:rsidR="00F54392" w:rsidRPr="00F543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belgeleme</w:t>
      </w:r>
      <w:r w:rsidR="00FF4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 </w:t>
      </w:r>
      <w:r w:rsidR="00F54392" w:rsidRPr="00F54392">
        <w:rPr>
          <w:rFonts w:ascii="Times New Roman" w:eastAsia="Times New Roman" w:hAnsi="Times New Roman" w:cs="Times New Roman"/>
          <w:color w:val="333333"/>
          <w:sz w:val="24"/>
          <w:szCs w:val="24"/>
        </w:rPr>
        <w:t>zorun</w:t>
      </w:r>
      <w:r w:rsidR="00FF42DA">
        <w:rPr>
          <w:rFonts w:ascii="Times New Roman" w:eastAsia="Times New Roman" w:hAnsi="Times New Roman" w:cs="Times New Roman"/>
          <w:color w:val="333333"/>
          <w:sz w:val="24"/>
          <w:szCs w:val="24"/>
        </w:rPr>
        <w:t>dadır.</w:t>
      </w:r>
    </w:p>
    <w:p w:rsidR="00F05C3E" w:rsidRPr="00F05C3E" w:rsidRDefault="00BA399D" w:rsidP="00F412DD">
      <w:pPr>
        <w:pStyle w:val="HTMLncedenBiimlendirilmi"/>
        <w:shd w:val="clear" w:color="auto" w:fill="FFFFFF"/>
        <w:jc w:val="both"/>
        <w:rPr>
          <w:rFonts w:ascii="inherit" w:hAnsi="inherit" w:cs="Courier New"/>
          <w:color w:val="212121"/>
        </w:rPr>
      </w:pPr>
      <w:r w:rsidRPr="00F05C3E">
        <w:rPr>
          <w:rFonts w:ascii="inherit" w:hAnsi="inherit" w:cs="Courier New"/>
          <w:color w:val="212121"/>
        </w:rPr>
        <w:t>Yükseköğretim Kurulu tarafından kabul edilen eşit sınav puanları</w:t>
      </w:r>
      <w:r w:rsidR="00F05C3E" w:rsidRPr="00F05C3E">
        <w:rPr>
          <w:rFonts w:ascii="inherit" w:hAnsi="inherit" w:cs="Courier New"/>
          <w:color w:val="212121"/>
        </w:rPr>
        <w:t xml:space="preserve"> ve</w:t>
      </w:r>
      <w:r w:rsidRPr="00F05C3E">
        <w:rPr>
          <w:rFonts w:ascii="inherit" w:hAnsi="inherit" w:cs="Courier New"/>
          <w:color w:val="212121"/>
        </w:rPr>
        <w:t xml:space="preserve"> referans belgeleri için </w:t>
      </w:r>
      <w:r w:rsidR="00F05C3E" w:rsidRPr="00F05C3E">
        <w:rPr>
          <w:rFonts w:ascii="inherit" w:hAnsi="inherit" w:cs="Courier New"/>
          <w:color w:val="212121"/>
        </w:rPr>
        <w:t xml:space="preserve">aşağıdaki linki inceleyiniz. </w:t>
      </w:r>
    </w:p>
    <w:p w:rsidR="00325E7D" w:rsidRDefault="00B222E9" w:rsidP="00F412DD">
      <w:pPr>
        <w:pStyle w:val="HTMLncedenBiimlendirilmi"/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color w:val="333333"/>
        </w:rPr>
      </w:pPr>
      <w:hyperlink r:id="rId9" w:history="1">
        <w:r w:rsidR="00A913BF" w:rsidRPr="00671345">
          <w:rPr>
            <w:rStyle w:val="Kpr"/>
            <w:rFonts w:ascii="Times New Roman" w:eastAsia="Times New Roman" w:hAnsi="Times New Roman" w:cs="Times New Roman"/>
            <w:b/>
            <w:i/>
          </w:rPr>
          <w:t>http://dokuman.osym.gov.tr/pdfdokuman/2016/genel/EsdegerlikTablosu14012015.pdf</w:t>
        </w:r>
      </w:hyperlink>
    </w:p>
    <w:p w:rsidR="00A913BF" w:rsidRPr="00F05C3E" w:rsidRDefault="00A913BF" w:rsidP="00F412DD">
      <w:pPr>
        <w:pStyle w:val="HTMLncedenBiimlendirilmi"/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color w:val="333333"/>
        </w:rPr>
      </w:pPr>
    </w:p>
    <w:p w:rsidR="0095428A" w:rsidRDefault="0095428A" w:rsidP="00F412D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01E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 Yüksek Öğre</w:t>
      </w:r>
      <w:r w:rsidR="00834720" w:rsidRPr="00101E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</w:t>
      </w:r>
      <w:r w:rsidRPr="00101E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im Mezuniyet Notu</w:t>
      </w:r>
    </w:p>
    <w:p w:rsidR="0095428A" w:rsidRPr="00101EC6" w:rsidRDefault="0095428A" w:rsidP="00F412D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>Başvurunun gerçekleşmesi için asgari bir mezuniyet notu belirlenmemiştir.</w:t>
      </w:r>
    </w:p>
    <w:p w:rsidR="0095428A" w:rsidRPr="00101EC6" w:rsidRDefault="0095428A" w:rsidP="00F412D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E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 Yüksek Lisans Öğre</w:t>
      </w:r>
      <w:r w:rsidR="00834720" w:rsidRPr="00101E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</w:t>
      </w:r>
      <w:r w:rsidRPr="00101E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iminde Aranan Nitelikler: Mesleki Oryantasyon</w:t>
      </w:r>
    </w:p>
    <w:p w:rsidR="0095428A" w:rsidRPr="00101EC6" w:rsidRDefault="0045103B" w:rsidP="00F412D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>Programa</w:t>
      </w:r>
      <w:r w:rsidR="0095428A"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kayıt yaptırmak için, </w:t>
      </w:r>
      <w:r w:rsidR="00834720"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>aşağıdaki</w:t>
      </w:r>
      <w:r w:rsidR="0095428A"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bölümlerden birinden mezun olma şartı aranmaktadır:</w:t>
      </w:r>
      <w:r w:rsidR="007776B1"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46346" w:rsidRPr="00101EC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İktisadi ve idari Bilimler</w:t>
      </w:r>
      <w:r w:rsidR="0095428A" w:rsidRPr="00101EC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,</w:t>
      </w:r>
      <w:r w:rsidR="00655FFC" w:rsidRPr="00101EC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Kamu Yönetimi, </w:t>
      </w:r>
      <w:r w:rsidR="00446346" w:rsidRPr="00101EC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Siyaset Bilimi, </w:t>
      </w:r>
      <w:r w:rsidR="00655FFC" w:rsidRPr="00101EC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İşletme, İktisat, İktisat Tarihi,</w:t>
      </w:r>
      <w:r w:rsidR="0095428A" w:rsidRPr="00101EC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Uluslararası İlişkiler, Avrupa Ar</w:t>
      </w:r>
      <w:r w:rsidR="00655FFC" w:rsidRPr="00101EC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aştırmaları, Sosyoloji,</w:t>
      </w:r>
      <w:r w:rsidR="005B5CAD" w:rsidRPr="00101EC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Felsefe, Psikoloji,  Hukuk</w:t>
      </w:r>
      <w:r w:rsidR="00655FFC" w:rsidRPr="00101EC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, Tarih</w:t>
      </w:r>
      <w:r w:rsidR="005B5CAD" w:rsidRPr="00101EC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, Kültür Bilimleri, Etnoloji, </w:t>
      </w:r>
      <w:r w:rsidR="007776B1" w:rsidRPr="00101EC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Antropoloji,</w:t>
      </w:r>
      <w:r w:rsidR="00291495" w:rsidRPr="00101EC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r w:rsidR="00655FFC" w:rsidRPr="00101EC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Sosyal Bilimler ve benzeri bölümler. </w:t>
      </w:r>
    </w:p>
    <w:p w:rsidR="00291495" w:rsidRPr="00101EC6" w:rsidRDefault="0095428A" w:rsidP="00F412D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E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 – BAŞVURU</w:t>
      </w:r>
      <w:r w:rsidR="00291495" w:rsidRPr="00101E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İÇİN</w:t>
      </w:r>
      <w:r w:rsidRPr="00101E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GEREKLİ EVRAKLAR</w:t>
      </w:r>
    </w:p>
    <w:p w:rsidR="00C86705" w:rsidRDefault="00BF3875" w:rsidP="00F412D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Adaylar</w:t>
      </w:r>
      <w:r w:rsidR="00C86705">
        <w:rPr>
          <w:rFonts w:ascii="Times New Roman" w:eastAsia="Times New Roman" w:hAnsi="Times New Roman" w:cs="Times New Roman"/>
          <w:color w:val="333333"/>
          <w:sz w:val="24"/>
          <w:szCs w:val="24"/>
        </w:rPr>
        <w:t>ın</w:t>
      </w:r>
      <w:r w:rsidR="00F5439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</w:t>
      </w:r>
      <w:r w:rsidR="0095428A"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aşvuru için gerekli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olan </w:t>
      </w:r>
      <w:r w:rsidR="0095428A"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>evraklar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ı</w:t>
      </w:r>
      <w:r w:rsidR="0095428A"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yukarıda belirtilen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süreler</w:t>
      </w:r>
      <w:r w:rsidR="00B06F1E"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içerisinde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06F1E"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>Türk-</w:t>
      </w:r>
      <w:r w:rsidR="0095428A"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>Alman Üniversitesi Sos</w:t>
      </w:r>
      <w:r w:rsidR="0045103B"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yal Bilimler Enstitüsü’ne posta, </w:t>
      </w:r>
      <w:r w:rsidR="0095428A"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elektronik posta </w:t>
      </w:r>
      <w:r w:rsidR="0045103B"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veya elden </w:t>
      </w:r>
      <w:r w:rsidR="0095428A"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>teslim e</w:t>
      </w:r>
      <w:r w:rsidR="00C86705">
        <w:rPr>
          <w:rFonts w:ascii="Times New Roman" w:eastAsia="Times New Roman" w:hAnsi="Times New Roman" w:cs="Times New Roman"/>
          <w:color w:val="333333"/>
          <w:sz w:val="24"/>
          <w:szCs w:val="24"/>
        </w:rPr>
        <w:t>tmeleri gerekmektedir</w:t>
      </w:r>
      <w:r w:rsidR="0095428A"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r w:rsidR="00C86705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F54392" w:rsidRDefault="0095428A" w:rsidP="00F412D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>Elektronik</w:t>
      </w:r>
      <w:r w:rsidR="00BF38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91495"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>Posta</w:t>
      </w:r>
      <w:proofErr w:type="gramEnd"/>
      <w:r w:rsidR="00BF38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Adresi</w:t>
      </w:r>
      <w:r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45103B"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543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begin"/>
      </w:r>
      <w:r w:rsidR="00F543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instrText xml:space="preserve"> HYPERLINK "mailto:</w:instrText>
      </w:r>
      <w:r w:rsidR="00F54392" w:rsidRPr="00101E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instrText>eia@tau.edu.t</w:instrText>
      </w:r>
      <w:r w:rsidR="00F543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instrText>r</w:instrText>
      </w:r>
    </w:p>
    <w:p w:rsidR="00F54392" w:rsidRPr="00195575" w:rsidRDefault="00F54392" w:rsidP="00F412DD">
      <w:pPr>
        <w:shd w:val="clear" w:color="auto" w:fill="FFFFFF"/>
        <w:spacing w:after="120" w:line="240" w:lineRule="atLeast"/>
        <w:jc w:val="both"/>
        <w:rPr>
          <w:rStyle w:val="Kpr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instrText xml:space="preserve">" </w:instrTex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separate"/>
      </w:r>
      <w:r w:rsidRPr="00195575">
        <w:rPr>
          <w:rStyle w:val="Kpr"/>
          <w:rFonts w:ascii="Times New Roman" w:eastAsia="Times New Roman" w:hAnsi="Times New Roman" w:cs="Times New Roman"/>
          <w:b/>
          <w:sz w:val="24"/>
          <w:szCs w:val="24"/>
        </w:rPr>
        <w:t>eia@tau.edu.tr</w:t>
      </w:r>
    </w:p>
    <w:p w:rsidR="0095428A" w:rsidRPr="001D72BC" w:rsidRDefault="00F54392" w:rsidP="00F412D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end"/>
      </w:r>
      <w:r w:rsidR="0095428A" w:rsidRPr="001D72BC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Postada yaşanan gecikmeler başvuruyu yapan adayın sorumluluğundadır ve dikkate alınmaz.</w:t>
      </w:r>
    </w:p>
    <w:p w:rsidR="0095428A" w:rsidRPr="0068272D" w:rsidRDefault="00BF3875" w:rsidP="00F412D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 w:rsidR="00C05757"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 w:rsidR="0095428A" w:rsidRPr="00BF387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Başvuru Formu</w:t>
      </w:r>
      <w:r w:rsidR="0095428A"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5428A" w:rsidRPr="0068272D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 </w:t>
      </w:r>
      <w:hyperlink r:id="rId10" w:tgtFrame="_blank" w:history="1">
        <w:r w:rsidR="0095428A" w:rsidRPr="0068272D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>Tıklayınız</w:t>
        </w:r>
      </w:hyperlink>
      <w:r w:rsidR="0095428A" w:rsidRPr="0068272D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 )</w:t>
      </w:r>
    </w:p>
    <w:p w:rsidR="003761E0" w:rsidRDefault="00F05C3E" w:rsidP="00F412D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</w:t>
      </w:r>
      <w:r w:rsidR="00C86705"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 w:rsidR="00C86705" w:rsidRPr="004F543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Nüfus Cüzdanı</w:t>
      </w:r>
      <w:r w:rsidR="00C86705"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86705" w:rsidRPr="00526770" w:rsidRDefault="00A65C08" w:rsidP="00F412D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N</w:t>
      </w:r>
      <w:r w:rsidR="00C86705" w:rsidRPr="0052677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üfus cüzdanı fotokopisi, yabancı adaylar pasaport fotokopisi</w:t>
      </w:r>
    </w:p>
    <w:p w:rsidR="00C86705" w:rsidRDefault="00F05C3E" w:rsidP="00F412D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</w:t>
      </w:r>
      <w:r w:rsidR="00C86705"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 w:rsidR="00C86705" w:rsidRPr="004F543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F</w:t>
      </w:r>
      <w:r w:rsidR="00C8670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otoğraf </w:t>
      </w:r>
      <w:r w:rsidR="00C867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86705" w:rsidRPr="00526770" w:rsidRDefault="008B0C33" w:rsidP="00F412D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İki </w:t>
      </w:r>
      <w:r w:rsidR="003761E0" w:rsidRPr="0052677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f</w:t>
      </w:r>
      <w:r w:rsidR="00C86705" w:rsidRPr="0052677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otoğraf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(4,5x6,0 cm); </w:t>
      </w:r>
      <w:r w:rsidR="00C86705" w:rsidRPr="0052677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son altı ay içerisinde çekilmiş olmalıdır</w:t>
      </w:r>
      <w:r w:rsidR="003761E0" w:rsidRPr="0052677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.</w:t>
      </w:r>
    </w:p>
    <w:p w:rsidR="00291495" w:rsidRPr="00101EC6" w:rsidRDefault="00F05C3E" w:rsidP="00F412D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 w:rsidR="00C05757"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 w:rsidR="004E329F" w:rsidRPr="00BF387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Yüksek Öğren</w:t>
      </w:r>
      <w:r w:rsidR="0095428A" w:rsidRPr="00BF387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im Diploması Fotokopisi</w:t>
      </w:r>
      <w:r w:rsidR="0095428A"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5428A" w:rsidRPr="00101EC6" w:rsidRDefault="00C86705" w:rsidP="00F412D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Başvurularda a</w:t>
      </w:r>
      <w:r w:rsidR="0095428A" w:rsidRPr="00101EC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dayların mezuniyetlerini belgelemeleri yeterli olup, diploma örneklerini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veya geçici mezuniyet belgelerini kesin </w:t>
      </w:r>
      <w:r w:rsidR="0095428A" w:rsidRPr="00101EC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kayı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tta</w:t>
      </w:r>
      <w:r w:rsidR="0095428A" w:rsidRPr="00101EC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sunabilirler.</w:t>
      </w:r>
      <w:r w:rsidR="00446346" w:rsidRPr="00101EC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</w:p>
    <w:p w:rsidR="003761E0" w:rsidRDefault="00F05C3E" w:rsidP="00F412D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="00C05757"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 w:rsidR="0095428A" w:rsidRPr="004F543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Transkript</w:t>
      </w:r>
    </w:p>
    <w:p w:rsidR="0095428A" w:rsidRPr="00526770" w:rsidRDefault="004F543B" w:rsidP="00F412D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52677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Yabancı uyruklu </w:t>
      </w:r>
      <w:r w:rsidR="0095428A" w:rsidRPr="0052677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adayların</w:t>
      </w:r>
      <w:r w:rsidR="004E329F" w:rsidRPr="0052677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ın</w:t>
      </w:r>
      <w:r w:rsidR="0095428A" w:rsidRPr="0052677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transkri</w:t>
      </w:r>
      <w:r w:rsidR="00B06F1E" w:rsidRPr="0052677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pt fotokopisinin İngilizce veya</w:t>
      </w:r>
      <w:r w:rsidR="0095428A" w:rsidRPr="0052677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Almanca düzenlenmiş olması gerekmektedir.</w:t>
      </w:r>
    </w:p>
    <w:p w:rsidR="004F543B" w:rsidRPr="00101EC6" w:rsidRDefault="00F05C3E" w:rsidP="00F412D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 w:rsidR="004F54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 w:rsidR="004F543B" w:rsidRPr="004F543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ALES Belgesi</w:t>
      </w:r>
      <w:r w:rsidR="003D56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Fotokopisi</w:t>
      </w:r>
    </w:p>
    <w:p w:rsidR="004F543B" w:rsidRPr="00526770" w:rsidRDefault="004F543B" w:rsidP="00F412D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52677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Lisans öğrenimini </w:t>
      </w:r>
      <w:r w:rsidR="004E329F" w:rsidRPr="0052677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Türkiye’d</w:t>
      </w:r>
      <w:r w:rsidRPr="0052677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e tamamlayan</w:t>
      </w:r>
      <w:r w:rsidR="004E329F" w:rsidRPr="0052677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a</w:t>
      </w:r>
      <w:r w:rsidR="0095428A" w:rsidRPr="0052677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daylar</w:t>
      </w:r>
      <w:r w:rsidR="004B021B" w:rsidRPr="0052677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, </w:t>
      </w:r>
    </w:p>
    <w:p w:rsidR="004F543B" w:rsidRPr="004F543B" w:rsidRDefault="00526770" w:rsidP="00F412D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</w:t>
      </w:r>
      <w:r w:rsidR="00C05757"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 w:rsidR="0095428A" w:rsidRPr="004F543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Yabancı Dil Belgesi</w:t>
      </w:r>
    </w:p>
    <w:p w:rsidR="00B06F1E" w:rsidRPr="00C00E8A" w:rsidRDefault="0095428A" w:rsidP="00F412D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00E8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YDS veya eşdeğer belgeler</w:t>
      </w:r>
      <w:r w:rsidR="004F543B" w:rsidRPr="00C00E8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in </w:t>
      </w:r>
      <w:r w:rsidRPr="00C00E8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fotokopi</w:t>
      </w:r>
      <w:r w:rsidR="004F543B" w:rsidRPr="00C00E8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si</w:t>
      </w:r>
    </w:p>
    <w:p w:rsidR="00C86705" w:rsidRDefault="00526770" w:rsidP="00F412D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</w:t>
      </w:r>
      <w:r w:rsidR="00C867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 w:rsidR="00C86705" w:rsidRPr="00BF387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Okul Tanıma Belgesi</w:t>
      </w:r>
      <w:r w:rsidR="00C8670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C86705" w:rsidRPr="0068272D" w:rsidRDefault="00C86705" w:rsidP="00F412D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68272D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Yabancı uyruklu adaylar Yüksek Öğretim Kurumu (YÖK) tarafından düzenlenen okul tanıma belgesi ibraz etmek zorundadır. Bu belgeyi kayıt sonrasında da sunabilirler.</w:t>
      </w:r>
    </w:p>
    <w:p w:rsidR="00C00E8A" w:rsidRDefault="00C86705" w:rsidP="00F412D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F543B">
        <w:rPr>
          <w:rFonts w:ascii="Times New Roman" w:eastAsia="Times New Roman" w:hAnsi="Times New Roman" w:cs="Times New Roman"/>
          <w:color w:val="333333"/>
          <w:sz w:val="20"/>
          <w:szCs w:val="20"/>
        </w:rPr>
        <w:t>Bu işlem YÖK bünyesinde bulunan “</w:t>
      </w:r>
      <w:r w:rsidRPr="004F543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Denklik Okul Tanıma Ofisi”</w:t>
      </w:r>
      <w:r w:rsidRPr="004F543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tarafından gerçekleştirilir. </w:t>
      </w:r>
    </w:p>
    <w:p w:rsidR="0068272D" w:rsidRDefault="0068272D" w:rsidP="00F412D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5A2FC3" w:rsidRDefault="005A2FC3" w:rsidP="00F412D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C86705" w:rsidRPr="004F543B" w:rsidRDefault="00C86705" w:rsidP="00F412D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F543B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YÖK’e yapılan müracaatlarda aşağıdaki bilgilerin beyan edilmesi gerekmektedir: </w:t>
      </w:r>
    </w:p>
    <w:p w:rsidR="00C86705" w:rsidRPr="004F543B" w:rsidRDefault="00C86705" w:rsidP="00F412DD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F543B">
        <w:rPr>
          <w:rFonts w:ascii="Times New Roman" w:eastAsia="Times New Roman" w:hAnsi="Times New Roman" w:cs="Times New Roman"/>
          <w:color w:val="333333"/>
          <w:sz w:val="20"/>
          <w:szCs w:val="20"/>
        </w:rPr>
        <w:t>1. YÖK tarafından tanınacak okulun isim ve adresi</w:t>
      </w:r>
    </w:p>
    <w:p w:rsidR="00C86705" w:rsidRPr="004F543B" w:rsidRDefault="00C86705" w:rsidP="00F412DD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F543B">
        <w:rPr>
          <w:rFonts w:ascii="Times New Roman" w:eastAsia="Times New Roman" w:hAnsi="Times New Roman" w:cs="Times New Roman"/>
          <w:color w:val="333333"/>
          <w:sz w:val="20"/>
          <w:szCs w:val="20"/>
        </w:rPr>
        <w:t>2. Bitirilen bölümün belirtilmesi</w:t>
      </w:r>
    </w:p>
    <w:p w:rsidR="00C86705" w:rsidRPr="004F543B" w:rsidRDefault="00C86705" w:rsidP="00F412DD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F543B">
        <w:rPr>
          <w:rFonts w:ascii="Times New Roman" w:eastAsia="Times New Roman" w:hAnsi="Times New Roman" w:cs="Times New Roman"/>
          <w:color w:val="333333"/>
          <w:sz w:val="20"/>
          <w:szCs w:val="20"/>
        </w:rPr>
        <w:t>3. Mezuniyet türü (BA, MA, uzaktan eğitim vs.)</w:t>
      </w:r>
    </w:p>
    <w:p w:rsidR="00C00E8A" w:rsidRDefault="00C86705" w:rsidP="00F412D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F543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YÖK tarafından düzenlenen Okul Tanıma Belgesi dilekçenin verildiği gün elden teslim edilir, posta yolu ile bildirilen adrese en geç on gün içerisinde gönderilir. </w:t>
      </w:r>
      <w:r w:rsidRPr="004F543B"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 xml:space="preserve">(Gönderinin adresinize ulaşması bu süreye </w:t>
      </w:r>
      <w:proofErr w:type="gramStart"/>
      <w:r w:rsidRPr="004F543B"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dahil</w:t>
      </w:r>
      <w:proofErr w:type="gramEnd"/>
      <w:r w:rsidRPr="004F543B"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 xml:space="preserve"> değildir.)  </w:t>
      </w:r>
      <w:r w:rsidRPr="004F543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Konu ile alakalı daha detaylı bilgiye YÖK’ün internet sitesi üzerinden ulaşabilirsiniz: </w:t>
      </w:r>
    </w:p>
    <w:p w:rsidR="00C86705" w:rsidRDefault="00B222E9" w:rsidP="00F412DD">
      <w:pPr>
        <w:shd w:val="clear" w:color="auto" w:fill="FFFFFF"/>
        <w:spacing w:after="120" w:line="240" w:lineRule="atLeast"/>
        <w:jc w:val="both"/>
        <w:rPr>
          <w:rStyle w:val="Kpr"/>
          <w:rFonts w:ascii="Times New Roman" w:eastAsia="Times New Roman" w:hAnsi="Times New Roman" w:cs="Times New Roman"/>
          <w:b/>
          <w:sz w:val="20"/>
          <w:szCs w:val="20"/>
        </w:rPr>
      </w:pPr>
      <w:hyperlink r:id="rId11" w:history="1">
        <w:r w:rsidR="00C86705" w:rsidRPr="004F543B">
          <w:rPr>
            <w:rStyle w:val="Kpr"/>
            <w:rFonts w:ascii="Times New Roman" w:eastAsia="Times New Roman" w:hAnsi="Times New Roman" w:cs="Times New Roman"/>
            <w:b/>
            <w:sz w:val="20"/>
            <w:szCs w:val="20"/>
          </w:rPr>
          <w:t>http://www.yok.gov.tr/web/denklik/anasayfa</w:t>
        </w:r>
      </w:hyperlink>
    </w:p>
    <w:p w:rsidR="0095428A" w:rsidRPr="00101EC6" w:rsidRDefault="0095428A" w:rsidP="00F412D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EC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  <w:r w:rsidR="00B06F1E" w:rsidRPr="00101EC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F </w:t>
      </w:r>
      <w:r w:rsidRPr="00101E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– MÜLAKAT</w:t>
      </w:r>
    </w:p>
    <w:p w:rsidR="0097438D" w:rsidRDefault="00B06F1E" w:rsidP="00F412DD">
      <w:pPr>
        <w:shd w:val="clear" w:color="auto" w:fill="FFFFFF"/>
        <w:spacing w:after="100" w:afterAutospacing="1" w:line="140" w:lineRule="atLeast"/>
        <w:ind w:left="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438D">
        <w:rPr>
          <w:rFonts w:ascii="Times New Roman" w:eastAsia="Times New Roman" w:hAnsi="Times New Roman" w:cs="Times New Roman"/>
          <w:color w:val="333333"/>
          <w:sz w:val="24"/>
          <w:szCs w:val="24"/>
        </w:rPr>
        <w:t>Mülakatların değerlendirilmesi aşağıdaki dağılıma göre gerçekleştirilir</w:t>
      </w:r>
      <w:r w:rsidR="0097438D" w:rsidRPr="0097438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834720" w:rsidRPr="009743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7438D" w:rsidRPr="009743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Kayıt hakkı kazanmak için en az (yetmiş) </w:t>
      </w:r>
      <w:r w:rsidR="0097438D">
        <w:rPr>
          <w:rFonts w:ascii="Times New Roman" w:eastAsia="Times New Roman" w:hAnsi="Times New Roman" w:cs="Times New Roman"/>
          <w:color w:val="333333"/>
          <w:sz w:val="24"/>
          <w:szCs w:val="24"/>
        </w:rPr>
        <w:t>%</w:t>
      </w:r>
      <w:r w:rsidR="0097438D" w:rsidRPr="0097438D">
        <w:rPr>
          <w:rFonts w:ascii="Times New Roman" w:eastAsia="Times New Roman" w:hAnsi="Times New Roman" w:cs="Times New Roman"/>
          <w:color w:val="333333"/>
          <w:sz w:val="24"/>
          <w:szCs w:val="24"/>
        </w:rPr>
        <w:t>70 puan almak gerekmektedir</w:t>
      </w:r>
      <w:r w:rsidR="0097438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7438D" w:rsidRPr="00921E52" w:rsidRDefault="0097438D" w:rsidP="00F412DD">
      <w:pPr>
        <w:pStyle w:val="ListeParagraf"/>
        <w:numPr>
          <w:ilvl w:val="0"/>
          <w:numId w:val="14"/>
        </w:numPr>
        <w:shd w:val="clear" w:color="auto" w:fill="FFFFFF"/>
        <w:spacing w:after="100" w:afterAutospacing="1" w:line="1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21E5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Türk adaylar</w:t>
      </w:r>
    </w:p>
    <w:p w:rsidR="0095428A" w:rsidRPr="0097438D" w:rsidRDefault="0095428A" w:rsidP="00F412DD">
      <w:pPr>
        <w:pStyle w:val="ListeParagraf"/>
        <w:numPr>
          <w:ilvl w:val="0"/>
          <w:numId w:val="16"/>
        </w:numPr>
        <w:shd w:val="clear" w:color="auto" w:fill="FFFFFF"/>
        <w:spacing w:after="100" w:afterAutospacing="1" w:line="140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97438D">
        <w:rPr>
          <w:rFonts w:ascii="Times New Roman" w:eastAsia="Times New Roman" w:hAnsi="Times New Roman" w:cs="Times New Roman"/>
          <w:color w:val="333333"/>
          <w:sz w:val="24"/>
          <w:szCs w:val="24"/>
        </w:rPr>
        <w:t>ALES: 50 %</w:t>
      </w:r>
    </w:p>
    <w:p w:rsidR="0095428A" w:rsidRPr="00921E52" w:rsidRDefault="0095428A" w:rsidP="00F412DD">
      <w:pPr>
        <w:pStyle w:val="ListeParagraf"/>
        <w:numPr>
          <w:ilvl w:val="0"/>
          <w:numId w:val="16"/>
        </w:numPr>
        <w:shd w:val="clear" w:color="auto" w:fill="FFFFFF"/>
        <w:spacing w:after="100" w:afterAutospacing="1" w:line="140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921E52">
        <w:rPr>
          <w:rFonts w:ascii="Times New Roman" w:eastAsia="Times New Roman" w:hAnsi="Times New Roman" w:cs="Times New Roman"/>
          <w:color w:val="333333"/>
          <w:sz w:val="24"/>
          <w:szCs w:val="24"/>
        </w:rPr>
        <w:t>Mezuniyet Notu: 20 %</w:t>
      </w:r>
    </w:p>
    <w:p w:rsidR="00B43FD5" w:rsidRPr="00921E52" w:rsidRDefault="0095428A" w:rsidP="00F412DD">
      <w:pPr>
        <w:pStyle w:val="ListeParagraf"/>
        <w:numPr>
          <w:ilvl w:val="0"/>
          <w:numId w:val="16"/>
        </w:numPr>
        <w:shd w:val="clear" w:color="auto" w:fill="FFFFFF"/>
        <w:spacing w:after="100" w:afterAutospacing="1" w:line="140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921E52">
        <w:rPr>
          <w:rFonts w:ascii="Times New Roman" w:eastAsia="Times New Roman" w:hAnsi="Times New Roman" w:cs="Times New Roman"/>
          <w:color w:val="333333"/>
          <w:sz w:val="24"/>
          <w:szCs w:val="24"/>
        </w:rPr>
        <w:t>Mülakat Notu: 30 %</w:t>
      </w:r>
    </w:p>
    <w:p w:rsidR="00921E52" w:rsidRPr="00921E52" w:rsidRDefault="00B43FD5" w:rsidP="00F412DD">
      <w:pPr>
        <w:pStyle w:val="ListeParagraf"/>
        <w:numPr>
          <w:ilvl w:val="0"/>
          <w:numId w:val="14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21E5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Yabancı </w:t>
      </w:r>
      <w:r w:rsidR="0095428A" w:rsidRPr="00921E5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adaylar</w:t>
      </w:r>
      <w:r w:rsidR="004E329F" w:rsidRPr="00921E5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ı</w:t>
      </w:r>
      <w:r w:rsidR="0095428A" w:rsidRPr="00921E5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921E52" w:rsidRDefault="0095428A" w:rsidP="00F412DD">
      <w:pPr>
        <w:pStyle w:val="ListeParagraf"/>
        <w:numPr>
          <w:ilvl w:val="0"/>
          <w:numId w:val="17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1E52">
        <w:rPr>
          <w:rFonts w:ascii="Times New Roman" w:eastAsia="Times New Roman" w:hAnsi="Times New Roman" w:cs="Times New Roman"/>
          <w:color w:val="333333"/>
          <w:sz w:val="24"/>
          <w:szCs w:val="24"/>
        </w:rPr>
        <w:t>Mezuniyet Notu: 50 %</w:t>
      </w:r>
    </w:p>
    <w:p w:rsidR="0068272D" w:rsidRDefault="0095428A" w:rsidP="00F412DD">
      <w:pPr>
        <w:pStyle w:val="ListeParagraf"/>
        <w:numPr>
          <w:ilvl w:val="0"/>
          <w:numId w:val="17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1E52">
        <w:rPr>
          <w:rFonts w:ascii="Times New Roman" w:eastAsia="Times New Roman" w:hAnsi="Times New Roman" w:cs="Times New Roman"/>
          <w:color w:val="333333"/>
          <w:sz w:val="24"/>
          <w:szCs w:val="24"/>
        </w:rPr>
        <w:t>Mülakat Notu: 50 %</w:t>
      </w:r>
    </w:p>
    <w:p w:rsidR="0095428A" w:rsidRPr="00921E52" w:rsidRDefault="0095428A" w:rsidP="0068272D">
      <w:pPr>
        <w:pStyle w:val="ListeParagraf"/>
        <w:shd w:val="clear" w:color="auto" w:fill="FFFFFF"/>
        <w:spacing w:after="0" w:line="100" w:lineRule="atLeast"/>
        <w:ind w:left="145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1E5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5428A" w:rsidRPr="00101EC6" w:rsidRDefault="00C05757" w:rsidP="0068272D">
      <w:p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E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</w:t>
      </w:r>
      <w:r w:rsidR="0095428A" w:rsidRPr="00101E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– KAYIT</w:t>
      </w:r>
    </w:p>
    <w:p w:rsidR="00687124" w:rsidRPr="002C2A6C" w:rsidRDefault="001D22B8" w:rsidP="006827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Yabancı uyruklu adaylar</w:t>
      </w:r>
      <w:r w:rsidR="0068712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;</w:t>
      </w:r>
    </w:p>
    <w:p w:rsidR="00EE1206" w:rsidRDefault="004E329F" w:rsidP="0068272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a) </w:t>
      </w:r>
      <w:r w:rsidR="006D62B3" w:rsidRPr="006D62B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Kimlik</w:t>
      </w:r>
    </w:p>
    <w:p w:rsidR="0095428A" w:rsidRPr="00EE1206" w:rsidRDefault="00EE1206" w:rsidP="0068272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EE120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K</w:t>
      </w:r>
      <w:r w:rsidR="0095428A" w:rsidRPr="00EE120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ayıt esnasında </w:t>
      </w:r>
      <w:r w:rsidR="004E329F" w:rsidRPr="00EE120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sadece </w:t>
      </w:r>
      <w:r w:rsidR="00687124" w:rsidRPr="00EE120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orijinal </w:t>
      </w:r>
      <w:r w:rsidR="0095428A" w:rsidRPr="00EE120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kimlik</w:t>
      </w:r>
      <w:r w:rsidR="0045103B" w:rsidRPr="00EE120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r w:rsidR="00687124" w:rsidRPr="00EE120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göstermeleri </w:t>
      </w:r>
      <w:r w:rsidR="0045103B" w:rsidRPr="00EE120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yeterlidir.</w:t>
      </w:r>
    </w:p>
    <w:p w:rsidR="00EE1206" w:rsidRDefault="00C05757" w:rsidP="00F412D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b) </w:t>
      </w:r>
      <w:r w:rsidR="006D62B3" w:rsidRPr="006D62B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Öğrenci Vizesi</w:t>
      </w:r>
    </w:p>
    <w:p w:rsidR="0095428A" w:rsidRPr="00EE1206" w:rsidRDefault="0095428A" w:rsidP="00F412D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EE120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Türk konsolosluğu veya büyükelçiliği tarafından düzenlenmiş öğrenci vizesi almak zorundadırlar.</w:t>
      </w:r>
    </w:p>
    <w:p w:rsidR="0095428A" w:rsidRPr="00EE1206" w:rsidRDefault="0095428A" w:rsidP="00F412D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i/>
          <w:color w:val="333333"/>
        </w:rPr>
      </w:pPr>
      <w:r w:rsidRPr="00EE1206">
        <w:rPr>
          <w:rFonts w:ascii="Times New Roman" w:eastAsia="Times New Roman" w:hAnsi="Times New Roman" w:cs="Times New Roman"/>
          <w:b/>
          <w:i/>
          <w:color w:val="333333"/>
        </w:rPr>
        <w:t>Türkiye’de uygulanan vize rejimine göre, vizesiz Türkiye’ye giriş yapma hakkı bulunan öğrencilerin (Mavi Kart sahipleri gibi) güvenlik birimlerine öğrenim durumlarını bildirmeleri zorunludur. </w:t>
      </w:r>
    </w:p>
    <w:p w:rsidR="00EE1206" w:rsidRDefault="00C05757" w:rsidP="00F412D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c) </w:t>
      </w:r>
      <w:r w:rsidR="006D62B3" w:rsidRPr="006D62B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Oturma İzni</w:t>
      </w:r>
    </w:p>
    <w:p w:rsidR="00C05757" w:rsidRPr="00EE1206" w:rsidRDefault="00EE1206" w:rsidP="00F412D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EE120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O</w:t>
      </w:r>
      <w:r w:rsidR="00195810" w:rsidRPr="00EE120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turma</w:t>
      </w:r>
      <w:r w:rsidR="0095428A" w:rsidRPr="00EE120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iz</w:t>
      </w:r>
      <w:r w:rsidR="00286E85" w:rsidRPr="00EE120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in</w:t>
      </w:r>
      <w:r w:rsidR="0095428A" w:rsidRPr="00EE120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belgelerini kayıttan sonra en geç bir ay içerisinde </w:t>
      </w:r>
      <w:r w:rsidR="00687124" w:rsidRPr="00EE120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Enstitüye</w:t>
      </w:r>
      <w:r w:rsidR="0095428A" w:rsidRPr="00EE120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teslim etme</w:t>
      </w:r>
      <w:r w:rsidR="00687124" w:rsidRPr="00EE120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li</w:t>
      </w:r>
      <w:r w:rsidR="006D62B3" w:rsidRPr="00EE120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dir</w:t>
      </w:r>
      <w:r w:rsidR="00687124" w:rsidRPr="00EE120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.</w:t>
      </w:r>
      <w:r w:rsidR="00C05757" w:rsidRPr="00EE120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</w:p>
    <w:p w:rsidR="001650DC" w:rsidRDefault="006D62B3" w:rsidP="001650D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 w:rsidR="00C05757"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 w:rsidRPr="006D62B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Dekont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1650DC" w:rsidRPr="001650DC" w:rsidRDefault="001650DC" w:rsidP="001650D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t>Y</w:t>
      </w:r>
      <w:r w:rsidRPr="00E521C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t>urtdışı kontenjanından yerleşen lisansüstü</w:t>
      </w:r>
      <w:r w:rsidRPr="002F7133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öğrenci adayları </w:t>
      </w:r>
      <w:r w:rsidRPr="002F7133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belirlenen katkı payı/öğrenim ücretinin 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</w:rPr>
        <w:t>iki katını</w:t>
      </w:r>
      <w:r w:rsidRPr="002F7133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ödeyeceklerdir.</w:t>
      </w:r>
    </w:p>
    <w:p w:rsidR="00CB6FD4" w:rsidRPr="00C966D8" w:rsidRDefault="00CB6FD4" w:rsidP="00CB6F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966D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Harçlar hakkında detaylı bilgi için aşağıdaki linki inceleyiniz.</w:t>
      </w:r>
    </w:p>
    <w:p w:rsidR="00CB6FD4" w:rsidRPr="00C966D8" w:rsidRDefault="00B222E9" w:rsidP="00CB6F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hyperlink r:id="rId12" w:history="1">
        <w:r w:rsidR="00CB6FD4" w:rsidRPr="00C966D8">
          <w:rPr>
            <w:rFonts w:ascii="Times New Roman" w:eastAsia="Times New Roman" w:hAnsi="Times New Roman" w:cs="Times New Roman"/>
            <w:color w:val="FF0000"/>
            <w:sz w:val="20"/>
            <w:szCs w:val="20"/>
          </w:rPr>
          <w:t>http://www.tau.edu.tr/img/files/2016-17_katki_payi.JPG</w:t>
        </w:r>
      </w:hyperlink>
    </w:p>
    <w:p w:rsidR="0095428A" w:rsidRPr="00687124" w:rsidRDefault="0095428A" w:rsidP="00F412D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D42124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="00C05757"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 w:rsidRPr="006D62B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Geçim Güvencesi Beyanı</w:t>
      </w:r>
      <w:r w:rsidR="0068712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687124" w:rsidRPr="00687124" w:rsidRDefault="0095428A" w:rsidP="00F412D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D42124"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 w:rsidR="00C05757" w:rsidRPr="00101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 w:rsidRPr="006D62B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Sağlık Sigortası Beyanı</w:t>
      </w:r>
    </w:p>
    <w:p w:rsidR="005A2FC3" w:rsidRDefault="005A2FC3" w:rsidP="00F412D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5428A" w:rsidRPr="00101EC6" w:rsidRDefault="00687124" w:rsidP="00F412D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712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Kayıt işleminin gerçekleşmesi için belgelerin eksiksiz, orijinal veya tasdikli suretlerinin ibraz edilmesi gerekmektedir</w:t>
      </w:r>
      <w:r w:rsidRPr="002C2A6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 </w:t>
      </w:r>
    </w:p>
    <w:sectPr w:rsidR="0095428A" w:rsidRPr="00101EC6" w:rsidSect="0068272D">
      <w:footerReference w:type="default" r:id="rId13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2E9" w:rsidRDefault="00B222E9" w:rsidP="00F06E67">
      <w:pPr>
        <w:spacing w:after="0" w:line="240" w:lineRule="auto"/>
      </w:pPr>
      <w:r>
        <w:separator/>
      </w:r>
    </w:p>
  </w:endnote>
  <w:endnote w:type="continuationSeparator" w:id="0">
    <w:p w:rsidR="00B222E9" w:rsidRDefault="00B222E9" w:rsidP="00F0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E67" w:rsidRDefault="00F06E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2E9" w:rsidRDefault="00B222E9" w:rsidP="00F06E67">
      <w:pPr>
        <w:spacing w:after="0" w:line="240" w:lineRule="auto"/>
      </w:pPr>
      <w:r>
        <w:separator/>
      </w:r>
    </w:p>
  </w:footnote>
  <w:footnote w:type="continuationSeparator" w:id="0">
    <w:p w:rsidR="00B222E9" w:rsidRDefault="00B222E9" w:rsidP="00F06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944"/>
    <w:multiLevelType w:val="hybridMultilevel"/>
    <w:tmpl w:val="08781F9C"/>
    <w:lvl w:ilvl="0" w:tplc="97F03FC6">
      <w:start w:val="1"/>
      <w:numFmt w:val="upperRoman"/>
      <w:lvlText w:val="%1)"/>
      <w:lvlJc w:val="left"/>
      <w:pPr>
        <w:ind w:left="85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F83404C"/>
    <w:multiLevelType w:val="hybridMultilevel"/>
    <w:tmpl w:val="E95C0F0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2287F"/>
    <w:multiLevelType w:val="hybridMultilevel"/>
    <w:tmpl w:val="AD8ED2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62E54"/>
    <w:multiLevelType w:val="multilevel"/>
    <w:tmpl w:val="1A687F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12F11"/>
    <w:multiLevelType w:val="hybridMultilevel"/>
    <w:tmpl w:val="8CECBC8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93954"/>
    <w:multiLevelType w:val="hybridMultilevel"/>
    <w:tmpl w:val="9C10780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55530"/>
    <w:multiLevelType w:val="hybridMultilevel"/>
    <w:tmpl w:val="E9A29216"/>
    <w:lvl w:ilvl="0" w:tplc="F9F036CE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E1916DD"/>
    <w:multiLevelType w:val="hybridMultilevel"/>
    <w:tmpl w:val="0408FB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138A1"/>
    <w:multiLevelType w:val="hybridMultilevel"/>
    <w:tmpl w:val="DE0C26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B2B49"/>
    <w:multiLevelType w:val="hybridMultilevel"/>
    <w:tmpl w:val="A38EE70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F2160"/>
    <w:multiLevelType w:val="hybridMultilevel"/>
    <w:tmpl w:val="12941EF0"/>
    <w:lvl w:ilvl="0" w:tplc="041F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5D0C678B"/>
    <w:multiLevelType w:val="hybridMultilevel"/>
    <w:tmpl w:val="2ECA78A0"/>
    <w:lvl w:ilvl="0" w:tplc="041F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 w15:restartNumberingAfterBreak="0">
    <w:nsid w:val="5F5A3C00"/>
    <w:multiLevelType w:val="hybridMultilevel"/>
    <w:tmpl w:val="C212DFC0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1169E"/>
    <w:multiLevelType w:val="hybridMultilevel"/>
    <w:tmpl w:val="8EBE97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01CB2"/>
    <w:multiLevelType w:val="multilevel"/>
    <w:tmpl w:val="099E372E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CF0255"/>
    <w:multiLevelType w:val="hybridMultilevel"/>
    <w:tmpl w:val="4AEE1ADE"/>
    <w:lvl w:ilvl="0" w:tplc="041F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 w15:restartNumberingAfterBreak="0">
    <w:nsid w:val="7C8D0B1B"/>
    <w:multiLevelType w:val="hybridMultilevel"/>
    <w:tmpl w:val="0CE2812E"/>
    <w:lvl w:ilvl="0" w:tplc="424CE6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8"/>
  </w:num>
  <w:num w:numId="5">
    <w:abstractNumId w:val="16"/>
  </w:num>
  <w:num w:numId="6">
    <w:abstractNumId w:val="0"/>
  </w:num>
  <w:num w:numId="7">
    <w:abstractNumId w:val="13"/>
  </w:num>
  <w:num w:numId="8">
    <w:abstractNumId w:val="12"/>
  </w:num>
  <w:num w:numId="9">
    <w:abstractNumId w:val="1"/>
  </w:num>
  <w:num w:numId="10">
    <w:abstractNumId w:val="7"/>
  </w:num>
  <w:num w:numId="11">
    <w:abstractNumId w:val="5"/>
  </w:num>
  <w:num w:numId="12">
    <w:abstractNumId w:val="4"/>
  </w:num>
  <w:num w:numId="13">
    <w:abstractNumId w:val="9"/>
  </w:num>
  <w:num w:numId="14">
    <w:abstractNumId w:val="6"/>
  </w:num>
  <w:num w:numId="15">
    <w:abstractNumId w:val="15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8A"/>
    <w:rsid w:val="000055BD"/>
    <w:rsid w:val="00007A02"/>
    <w:rsid w:val="00025044"/>
    <w:rsid w:val="00027842"/>
    <w:rsid w:val="00053904"/>
    <w:rsid w:val="000C3CC4"/>
    <w:rsid w:val="000E31DD"/>
    <w:rsid w:val="00101EC6"/>
    <w:rsid w:val="001216E0"/>
    <w:rsid w:val="001230F5"/>
    <w:rsid w:val="001650DC"/>
    <w:rsid w:val="00180B2A"/>
    <w:rsid w:val="00195810"/>
    <w:rsid w:val="001C3BBE"/>
    <w:rsid w:val="001C3C17"/>
    <w:rsid w:val="001C4DCC"/>
    <w:rsid w:val="001D22B8"/>
    <w:rsid w:val="001D72BC"/>
    <w:rsid w:val="002507D2"/>
    <w:rsid w:val="00280DC2"/>
    <w:rsid w:val="00285283"/>
    <w:rsid w:val="00286E85"/>
    <w:rsid w:val="00291495"/>
    <w:rsid w:val="002C2A6C"/>
    <w:rsid w:val="002D4446"/>
    <w:rsid w:val="002F04F5"/>
    <w:rsid w:val="002F09ED"/>
    <w:rsid w:val="002F5AE4"/>
    <w:rsid w:val="0030015D"/>
    <w:rsid w:val="00325E7D"/>
    <w:rsid w:val="003361C3"/>
    <w:rsid w:val="00340D95"/>
    <w:rsid w:val="00344363"/>
    <w:rsid w:val="003540D1"/>
    <w:rsid w:val="003607E5"/>
    <w:rsid w:val="003761E0"/>
    <w:rsid w:val="0038068B"/>
    <w:rsid w:val="00393CFD"/>
    <w:rsid w:val="00396AA5"/>
    <w:rsid w:val="003D176C"/>
    <w:rsid w:val="003D56B5"/>
    <w:rsid w:val="00433F05"/>
    <w:rsid w:val="00446346"/>
    <w:rsid w:val="0045103B"/>
    <w:rsid w:val="004522AB"/>
    <w:rsid w:val="00473BDA"/>
    <w:rsid w:val="00485E8E"/>
    <w:rsid w:val="00494B5B"/>
    <w:rsid w:val="0049793D"/>
    <w:rsid w:val="004A22E4"/>
    <w:rsid w:val="004B021B"/>
    <w:rsid w:val="004B6AEC"/>
    <w:rsid w:val="004D037D"/>
    <w:rsid w:val="004E1E0D"/>
    <w:rsid w:val="004E329F"/>
    <w:rsid w:val="004F543B"/>
    <w:rsid w:val="00526770"/>
    <w:rsid w:val="00535EB9"/>
    <w:rsid w:val="0054498F"/>
    <w:rsid w:val="005858FF"/>
    <w:rsid w:val="00596227"/>
    <w:rsid w:val="005A2FC3"/>
    <w:rsid w:val="005B5CAD"/>
    <w:rsid w:val="00615FBE"/>
    <w:rsid w:val="0062103A"/>
    <w:rsid w:val="00655FFC"/>
    <w:rsid w:val="0068272D"/>
    <w:rsid w:val="00687124"/>
    <w:rsid w:val="00690DB0"/>
    <w:rsid w:val="00692C71"/>
    <w:rsid w:val="00695BD6"/>
    <w:rsid w:val="006D62B3"/>
    <w:rsid w:val="00712F21"/>
    <w:rsid w:val="007427AB"/>
    <w:rsid w:val="007776B1"/>
    <w:rsid w:val="007851F6"/>
    <w:rsid w:val="00785C21"/>
    <w:rsid w:val="007C3CAA"/>
    <w:rsid w:val="007D49CE"/>
    <w:rsid w:val="00821802"/>
    <w:rsid w:val="00834720"/>
    <w:rsid w:val="0086112C"/>
    <w:rsid w:val="008B04B7"/>
    <w:rsid w:val="008B0C33"/>
    <w:rsid w:val="008E7BD8"/>
    <w:rsid w:val="008F352F"/>
    <w:rsid w:val="0092036C"/>
    <w:rsid w:val="00921E52"/>
    <w:rsid w:val="00940406"/>
    <w:rsid w:val="0095428A"/>
    <w:rsid w:val="0097438D"/>
    <w:rsid w:val="009A34CA"/>
    <w:rsid w:val="00A37495"/>
    <w:rsid w:val="00A43C02"/>
    <w:rsid w:val="00A52227"/>
    <w:rsid w:val="00A5399F"/>
    <w:rsid w:val="00A65C08"/>
    <w:rsid w:val="00A87834"/>
    <w:rsid w:val="00A913BF"/>
    <w:rsid w:val="00A95AE0"/>
    <w:rsid w:val="00AB680F"/>
    <w:rsid w:val="00AD2A33"/>
    <w:rsid w:val="00B0200C"/>
    <w:rsid w:val="00B06F1E"/>
    <w:rsid w:val="00B20AB8"/>
    <w:rsid w:val="00B222E9"/>
    <w:rsid w:val="00B43FD5"/>
    <w:rsid w:val="00B565EC"/>
    <w:rsid w:val="00BA399D"/>
    <w:rsid w:val="00BA4B83"/>
    <w:rsid w:val="00BA698F"/>
    <w:rsid w:val="00BC193F"/>
    <w:rsid w:val="00BC1BB4"/>
    <w:rsid w:val="00BC7AD0"/>
    <w:rsid w:val="00BD2285"/>
    <w:rsid w:val="00BF0901"/>
    <w:rsid w:val="00BF3875"/>
    <w:rsid w:val="00C00E8A"/>
    <w:rsid w:val="00C05757"/>
    <w:rsid w:val="00C15611"/>
    <w:rsid w:val="00C225EB"/>
    <w:rsid w:val="00C26F60"/>
    <w:rsid w:val="00C333FD"/>
    <w:rsid w:val="00C52EB4"/>
    <w:rsid w:val="00C86705"/>
    <w:rsid w:val="00CB6FD4"/>
    <w:rsid w:val="00CC603E"/>
    <w:rsid w:val="00D04241"/>
    <w:rsid w:val="00D04B98"/>
    <w:rsid w:val="00D07D99"/>
    <w:rsid w:val="00D13EC3"/>
    <w:rsid w:val="00D42124"/>
    <w:rsid w:val="00D63689"/>
    <w:rsid w:val="00D655B4"/>
    <w:rsid w:val="00D83EEE"/>
    <w:rsid w:val="00DA441F"/>
    <w:rsid w:val="00DA609E"/>
    <w:rsid w:val="00DE69E0"/>
    <w:rsid w:val="00DF31AB"/>
    <w:rsid w:val="00E65B5C"/>
    <w:rsid w:val="00EB7C25"/>
    <w:rsid w:val="00EC1B23"/>
    <w:rsid w:val="00EC1F53"/>
    <w:rsid w:val="00EE1206"/>
    <w:rsid w:val="00F05C3E"/>
    <w:rsid w:val="00F06E67"/>
    <w:rsid w:val="00F11AC7"/>
    <w:rsid w:val="00F2469B"/>
    <w:rsid w:val="00F412DD"/>
    <w:rsid w:val="00F465D6"/>
    <w:rsid w:val="00F47C37"/>
    <w:rsid w:val="00F54392"/>
    <w:rsid w:val="00F651B5"/>
    <w:rsid w:val="00F87A93"/>
    <w:rsid w:val="00F94462"/>
    <w:rsid w:val="00FA0C53"/>
    <w:rsid w:val="00FA516A"/>
    <w:rsid w:val="00FD1428"/>
    <w:rsid w:val="00FD20E2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3EFC72-9C11-4B33-BFB3-3395C670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0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5428A"/>
    <w:rPr>
      <w:b/>
      <w:bCs/>
    </w:rPr>
  </w:style>
  <w:style w:type="character" w:styleId="Kpr">
    <w:name w:val="Hyperlink"/>
    <w:basedOn w:val="VarsaylanParagrafYazTipi"/>
    <w:uiPriority w:val="99"/>
    <w:unhideWhenUsed/>
    <w:rsid w:val="0095428A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5428A"/>
  </w:style>
  <w:style w:type="paragraph" w:styleId="ListeParagraf">
    <w:name w:val="List Paragraph"/>
    <w:basedOn w:val="Normal"/>
    <w:uiPriority w:val="34"/>
    <w:qFormat/>
    <w:rsid w:val="00E65B5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C6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603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06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6E67"/>
  </w:style>
  <w:style w:type="paragraph" w:styleId="Altbilgi">
    <w:name w:val="footer"/>
    <w:basedOn w:val="Normal"/>
    <w:link w:val="AltbilgiChar"/>
    <w:uiPriority w:val="99"/>
    <w:unhideWhenUsed/>
    <w:rsid w:val="00F06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6E67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A399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A399D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3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u.edu.tr/sosyalbilimlerenstitusu/akademik_takvi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u.edu.tr/img/files/2016-2017_KATKI_PAYI_OGRENIM_UCRET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k.gov.tr/web/denklik/anasayf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au.edu.tr/img/files/TAU%20SBE%20YL%20Basvuru%20Form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kuman.osym.gov.tr/pdfdokuman/2016/genel/EsdegerlikTablosu1401201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F1B42-15D5-4C39-A4C2-CC2C0619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Yaman</dc:creator>
  <cp:keywords/>
  <dc:description/>
  <cp:lastModifiedBy>OZNUR ILK</cp:lastModifiedBy>
  <cp:revision>33</cp:revision>
  <cp:lastPrinted>2016-03-16T08:23:00Z</cp:lastPrinted>
  <dcterms:created xsi:type="dcterms:W3CDTF">2017-04-20T09:09:00Z</dcterms:created>
  <dcterms:modified xsi:type="dcterms:W3CDTF">2017-06-22T11:22:00Z</dcterms:modified>
</cp:coreProperties>
</file>