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E0" w:rsidRDefault="008544E0" w:rsidP="008544E0">
      <w:pPr>
        <w:keepNext/>
        <w:shd w:val="clear" w:color="auto" w:fill="FFFFFF"/>
        <w:tabs>
          <w:tab w:val="left" w:pos="480"/>
          <w:tab w:val="center" w:pos="4535"/>
        </w:tabs>
        <w:spacing w:after="0" w:line="240" w:lineRule="auto"/>
        <w:jc w:val="center"/>
        <w:outlineLvl w:val="1"/>
        <w:rPr>
          <w:rFonts w:ascii="Times New Roman" w:eastAsia="Calibri" w:hAnsi="Times New Roman" w:cs="Times New Roman"/>
          <w:b/>
          <w:bCs/>
          <w:sz w:val="24"/>
          <w:szCs w:val="24"/>
          <w:lang w:eastAsia="tr-TR"/>
        </w:rPr>
      </w:pPr>
      <w:bookmarkStart w:id="0" w:name="_GoBack"/>
      <w:bookmarkEnd w:id="0"/>
      <w:r>
        <w:rPr>
          <w:rFonts w:ascii="Times New Roman" w:eastAsia="Calibri" w:hAnsi="Times New Roman" w:cs="Times New Roman"/>
          <w:b/>
          <w:bCs/>
          <w:sz w:val="24"/>
          <w:szCs w:val="24"/>
          <w:lang w:eastAsia="tr-TR"/>
        </w:rPr>
        <w:t>T.C</w:t>
      </w:r>
    </w:p>
    <w:p w:rsidR="008544E0" w:rsidRPr="0045414C" w:rsidRDefault="008544E0" w:rsidP="008544E0">
      <w:pPr>
        <w:keepNext/>
        <w:shd w:val="clear" w:color="auto" w:fill="FFFFFF"/>
        <w:tabs>
          <w:tab w:val="left" w:pos="480"/>
          <w:tab w:val="center" w:pos="4535"/>
        </w:tabs>
        <w:spacing w:after="0" w:line="240" w:lineRule="auto"/>
        <w:jc w:val="center"/>
        <w:outlineLvl w:val="1"/>
        <w:rPr>
          <w:rFonts w:ascii="Times New Roman" w:eastAsia="Calibri" w:hAnsi="Times New Roman" w:cs="Times New Roman"/>
          <w:b/>
          <w:bCs/>
          <w:sz w:val="24"/>
          <w:szCs w:val="24"/>
          <w:lang w:eastAsia="tr-TR"/>
        </w:rPr>
      </w:pPr>
      <w:r w:rsidRPr="0045414C">
        <w:rPr>
          <w:rFonts w:ascii="Times New Roman" w:eastAsia="Calibri" w:hAnsi="Times New Roman" w:cs="Times New Roman"/>
          <w:b/>
          <w:bCs/>
          <w:sz w:val="24"/>
          <w:szCs w:val="24"/>
          <w:lang w:eastAsia="tr-TR"/>
        </w:rPr>
        <w:t>ADNAN MENDERES ÜNİVERSİTESİ REKTÖRLÜĞÜ</w:t>
      </w:r>
    </w:p>
    <w:p w:rsidR="008544E0" w:rsidRPr="0045414C" w:rsidRDefault="008544E0" w:rsidP="008544E0">
      <w:pPr>
        <w:keepNext/>
        <w:shd w:val="clear" w:color="auto" w:fill="FFFFFF"/>
        <w:spacing w:after="0" w:line="240" w:lineRule="auto"/>
        <w:jc w:val="center"/>
        <w:outlineLvl w:val="1"/>
        <w:rPr>
          <w:rFonts w:ascii="Times New Roman" w:eastAsia="Calibri" w:hAnsi="Times New Roman" w:cs="Times New Roman"/>
          <w:b/>
          <w:bCs/>
          <w:i/>
          <w:iCs/>
          <w:sz w:val="24"/>
          <w:szCs w:val="24"/>
          <w:lang w:eastAsia="tr-TR"/>
        </w:rPr>
      </w:pPr>
      <w:r w:rsidRPr="0045414C">
        <w:rPr>
          <w:rFonts w:ascii="Times New Roman" w:eastAsia="Calibri" w:hAnsi="Times New Roman" w:cs="Times New Roman"/>
          <w:b/>
          <w:bCs/>
          <w:i/>
          <w:iCs/>
          <w:sz w:val="24"/>
          <w:szCs w:val="24"/>
          <w:lang w:eastAsia="tr-TR"/>
        </w:rPr>
        <w:t>2015-2016 ÖĞRETİM YILI GÜZ YARIYILI LİSANSÜSTÜ EĞİTİMİ İÇİN BAŞVURU BİLGİLERİ VE ÖĞRENCİ KONTENJANLARI</w:t>
      </w:r>
    </w:p>
    <w:p w:rsidR="008544E0" w:rsidRPr="0045414C" w:rsidRDefault="008544E0" w:rsidP="008544E0">
      <w:pPr>
        <w:spacing w:after="0" w:line="240" w:lineRule="auto"/>
        <w:rPr>
          <w:rFonts w:ascii="Times New Roman" w:eastAsia="Times New Roman" w:hAnsi="Times New Roman" w:cs="Times New Roman"/>
          <w:sz w:val="24"/>
          <w:szCs w:val="24"/>
          <w:lang w:eastAsia="tr-TR"/>
        </w:rPr>
      </w:pPr>
    </w:p>
    <w:p w:rsidR="008544E0" w:rsidRPr="0045414C" w:rsidRDefault="008544E0" w:rsidP="008544E0">
      <w:pPr>
        <w:spacing w:after="0" w:line="240" w:lineRule="auto"/>
        <w:ind w:left="-181" w:right="-567"/>
        <w:rPr>
          <w:rFonts w:ascii="Times New Roman" w:eastAsia="Times New Roman" w:hAnsi="Times New Roman" w:cs="Times New Roman"/>
          <w:sz w:val="24"/>
          <w:szCs w:val="24"/>
          <w:lang w:eastAsia="tr-TR"/>
        </w:rPr>
      </w:pPr>
      <w:r w:rsidRPr="0045414C">
        <w:rPr>
          <w:rFonts w:ascii="Times New Roman" w:eastAsia="Times New Roman" w:hAnsi="Times New Roman" w:cs="Times New Roman"/>
          <w:sz w:val="24"/>
          <w:szCs w:val="24"/>
          <w:lang w:eastAsia="tr-TR"/>
        </w:rPr>
        <w:t xml:space="preserve">             Üniversitemiz lisansüstü programlarına </w:t>
      </w:r>
      <w:r w:rsidRPr="0045414C">
        <w:rPr>
          <w:rFonts w:ascii="Times New Roman" w:eastAsia="Times New Roman" w:hAnsi="Times New Roman" w:cs="Times New Roman"/>
          <w:b/>
          <w:bCs/>
          <w:sz w:val="24"/>
          <w:szCs w:val="24"/>
          <w:lang w:eastAsia="tr-TR"/>
        </w:rPr>
        <w:t>2015-2016</w:t>
      </w:r>
      <w:r w:rsidRPr="0045414C">
        <w:rPr>
          <w:rFonts w:ascii="Times New Roman" w:eastAsia="Times New Roman" w:hAnsi="Times New Roman" w:cs="Times New Roman"/>
          <w:sz w:val="24"/>
          <w:szCs w:val="24"/>
          <w:lang w:eastAsia="tr-TR"/>
        </w:rPr>
        <w:t xml:space="preserve"> Eğitim-Öğretim  Yılı Güz</w:t>
      </w:r>
      <w:r w:rsidRPr="0045414C">
        <w:rPr>
          <w:rFonts w:ascii="Times New Roman" w:eastAsia="Times New Roman" w:hAnsi="Times New Roman" w:cs="Times New Roman"/>
          <w:bCs/>
          <w:sz w:val="24"/>
          <w:szCs w:val="24"/>
          <w:lang w:eastAsia="tr-TR"/>
        </w:rPr>
        <w:t xml:space="preserve"> Yarıyılında</w:t>
      </w:r>
      <w:r w:rsidRPr="0045414C">
        <w:rPr>
          <w:rFonts w:ascii="Times New Roman" w:eastAsia="Times New Roman" w:hAnsi="Times New Roman" w:cs="Times New Roman"/>
          <w:sz w:val="24"/>
          <w:szCs w:val="24"/>
          <w:lang w:eastAsia="tr-TR"/>
        </w:rPr>
        <w:t xml:space="preserve"> aşağıda belirtilen kontenjanlara öğrenci alınacaktır.</w:t>
      </w:r>
    </w:p>
    <w:tbl>
      <w:tblPr>
        <w:tblpPr w:leftFromText="141" w:rightFromText="141" w:vertAnchor="text" w:horzAnchor="margin" w:tblpXSpec="center" w:tblpY="382"/>
        <w:tblW w:w="10418" w:type="dxa"/>
        <w:tblCellMar>
          <w:left w:w="70" w:type="dxa"/>
          <w:right w:w="70" w:type="dxa"/>
        </w:tblCellMar>
        <w:tblLook w:val="0000" w:firstRow="0" w:lastRow="0" w:firstColumn="0" w:lastColumn="0" w:noHBand="0" w:noVBand="0"/>
      </w:tblPr>
      <w:tblGrid>
        <w:gridCol w:w="3047"/>
        <w:gridCol w:w="995"/>
        <w:gridCol w:w="6376"/>
      </w:tblGrid>
      <w:tr w:rsidR="008544E0" w:rsidRPr="0045414C" w:rsidTr="00DB5BB4">
        <w:trPr>
          <w:trHeight w:val="470"/>
        </w:trPr>
        <w:tc>
          <w:tcPr>
            <w:tcW w:w="4042"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ind w:right="110"/>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Yabancı Dil Sınavı Başvuru Tarihi</w:t>
            </w:r>
          </w:p>
        </w:tc>
        <w:tc>
          <w:tcPr>
            <w:tcW w:w="6376" w:type="dxa"/>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20-24 Temmuz 2015</w:t>
            </w:r>
          </w:p>
        </w:tc>
      </w:tr>
      <w:tr w:rsidR="008544E0" w:rsidRPr="0045414C" w:rsidTr="00DB5BB4">
        <w:trPr>
          <w:trHeight w:val="362"/>
        </w:trPr>
        <w:tc>
          <w:tcPr>
            <w:tcW w:w="4042"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ind w:right="110"/>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Yabancı Dil Sınavı</w:t>
            </w:r>
          </w:p>
        </w:tc>
        <w:tc>
          <w:tcPr>
            <w:tcW w:w="6376" w:type="dxa"/>
            <w:vMerge w:val="restart"/>
            <w:tcBorders>
              <w:top w:val="single" w:sz="4" w:space="0" w:color="auto"/>
              <w:left w:val="single" w:sz="4" w:space="0" w:color="auto"/>
              <w:right w:val="single" w:sz="4" w:space="0" w:color="auto"/>
            </w:tcBorders>
            <w:vAlign w:val="center"/>
          </w:tcPr>
          <w:p w:rsidR="008544E0" w:rsidRPr="0045414C" w:rsidRDefault="008544E0" w:rsidP="00DB5BB4">
            <w:pPr>
              <w:spacing w:after="0" w:line="240" w:lineRule="auto"/>
              <w:rPr>
                <w:rFonts w:ascii="Times New Roman" w:eastAsia="Times New Roman" w:hAnsi="Times New Roman" w:cs="Times New Roman"/>
                <w:b/>
                <w:bCs/>
                <w:lang w:eastAsia="tr-TR"/>
              </w:rPr>
            </w:pPr>
          </w:p>
          <w:p w:rsidR="008544E0" w:rsidRPr="0045414C" w:rsidRDefault="008544E0" w:rsidP="00DB5BB4">
            <w:pPr>
              <w:spacing w:after="0" w:line="240" w:lineRule="auto"/>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29 Temmuz 2015</w:t>
            </w:r>
          </w:p>
          <w:p w:rsidR="008544E0" w:rsidRPr="0045414C" w:rsidRDefault="008544E0" w:rsidP="00DB5BB4">
            <w:pPr>
              <w:spacing w:after="0" w:line="240" w:lineRule="auto"/>
              <w:rPr>
                <w:rFonts w:ascii="Times New Roman" w:eastAsia="Times New Roman" w:hAnsi="Times New Roman" w:cs="Times New Roman"/>
                <w:b/>
                <w:bCs/>
                <w:lang w:eastAsia="tr-TR"/>
              </w:rPr>
            </w:pPr>
          </w:p>
        </w:tc>
      </w:tr>
      <w:tr w:rsidR="008544E0" w:rsidRPr="0045414C" w:rsidTr="00DB5BB4">
        <w:trPr>
          <w:trHeight w:val="362"/>
        </w:trPr>
        <w:tc>
          <w:tcPr>
            <w:tcW w:w="4042"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ind w:right="110"/>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Türkçe Yeterlik Sınavı</w:t>
            </w:r>
          </w:p>
        </w:tc>
        <w:tc>
          <w:tcPr>
            <w:tcW w:w="6376" w:type="dxa"/>
            <w:vMerge/>
            <w:tcBorders>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rPr>
                <w:rFonts w:ascii="Times New Roman" w:eastAsia="Times New Roman" w:hAnsi="Times New Roman" w:cs="Times New Roman"/>
                <w:b/>
                <w:bCs/>
                <w:lang w:eastAsia="tr-TR"/>
              </w:rPr>
            </w:pPr>
          </w:p>
        </w:tc>
      </w:tr>
      <w:tr w:rsidR="008544E0" w:rsidRPr="0045414C" w:rsidTr="00DB5BB4">
        <w:trPr>
          <w:trHeight w:val="289"/>
        </w:trPr>
        <w:tc>
          <w:tcPr>
            <w:tcW w:w="4042"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ind w:right="110"/>
              <w:rPr>
                <w:rFonts w:ascii="Times New Roman" w:eastAsia="Times New Roman" w:hAnsi="Times New Roman" w:cs="Times New Roman"/>
                <w:b/>
                <w:bCs/>
                <w:lang w:eastAsia="tr-TR"/>
              </w:rPr>
            </w:pPr>
          </w:p>
          <w:p w:rsidR="008544E0" w:rsidRPr="0045414C" w:rsidRDefault="008544E0" w:rsidP="00DB5BB4">
            <w:pPr>
              <w:spacing w:after="0" w:line="240" w:lineRule="auto"/>
              <w:ind w:right="110"/>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Başvuru Tarihi</w:t>
            </w:r>
          </w:p>
          <w:p w:rsidR="008544E0" w:rsidRPr="0045414C" w:rsidRDefault="008544E0" w:rsidP="00DB5BB4">
            <w:pPr>
              <w:spacing w:after="0" w:line="240" w:lineRule="auto"/>
              <w:ind w:right="110"/>
              <w:rPr>
                <w:rFonts w:ascii="Times New Roman" w:eastAsia="Times New Roman" w:hAnsi="Times New Roman" w:cs="Times New Roman"/>
                <w:b/>
                <w:bCs/>
                <w:lang w:eastAsia="tr-TR"/>
              </w:rPr>
            </w:pPr>
          </w:p>
        </w:tc>
        <w:tc>
          <w:tcPr>
            <w:tcW w:w="6376" w:type="dxa"/>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03-17 Ağustos 2015</w:t>
            </w:r>
          </w:p>
        </w:tc>
      </w:tr>
      <w:tr w:rsidR="008544E0" w:rsidRPr="0045414C" w:rsidTr="00DB5BB4">
        <w:trPr>
          <w:trHeight w:val="341"/>
        </w:trPr>
        <w:tc>
          <w:tcPr>
            <w:tcW w:w="4042"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 xml:space="preserve">Başvuru Yeri </w:t>
            </w:r>
          </w:p>
        </w:tc>
        <w:tc>
          <w:tcPr>
            <w:tcW w:w="6376" w:type="dxa"/>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Enstitüler Aydın Menderes Derslikleri (ADÜ Merkez Yerleşkesi, Aytepe/Aydın)</w:t>
            </w:r>
          </w:p>
        </w:tc>
      </w:tr>
      <w:tr w:rsidR="008544E0" w:rsidRPr="0045414C" w:rsidTr="00DB5BB4">
        <w:trPr>
          <w:trHeight w:val="173"/>
        </w:trPr>
        <w:tc>
          <w:tcPr>
            <w:tcW w:w="10418" w:type="dxa"/>
            <w:gridSpan w:val="3"/>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keepNext/>
              <w:shd w:val="clear" w:color="auto" w:fill="FFFFFF"/>
              <w:spacing w:after="0" w:line="240" w:lineRule="auto"/>
              <w:jc w:val="both"/>
              <w:outlineLvl w:val="0"/>
              <w:rPr>
                <w:rFonts w:ascii="Times New Roman" w:eastAsia="Calibri" w:hAnsi="Times New Roman" w:cs="Times New Roman"/>
                <w:kern w:val="32"/>
                <w:lang w:eastAsia="tr-TR"/>
              </w:rPr>
            </w:pPr>
            <w:r w:rsidRPr="0045414C">
              <w:rPr>
                <w:rFonts w:ascii="Times New Roman" w:eastAsia="Calibri" w:hAnsi="Times New Roman" w:cs="Times New Roman"/>
                <w:b/>
                <w:bCs/>
                <w:kern w:val="32"/>
                <w:lang w:eastAsia="tr-TR"/>
              </w:rPr>
              <w:t xml:space="preserve">Adayların </w:t>
            </w:r>
            <w:r w:rsidRPr="0045414C">
              <w:rPr>
                <w:rFonts w:ascii="Times New Roman" w:eastAsia="Calibri" w:hAnsi="Times New Roman" w:cs="Times New Roman"/>
                <w:b/>
                <w:bCs/>
                <w:kern w:val="32"/>
                <w:u w:val="single"/>
                <w:lang w:eastAsia="tr-TR"/>
              </w:rPr>
              <w:t>http://</w:t>
            </w:r>
            <w:hyperlink r:id="rId5" w:history="1">
              <w:r w:rsidRPr="0045414C">
                <w:rPr>
                  <w:rFonts w:ascii="Times New Roman" w:eastAsia="Calibri" w:hAnsi="Times New Roman" w:cs="Times New Roman"/>
                  <w:b/>
                  <w:bCs/>
                  <w:color w:val="0000FF"/>
                  <w:kern w:val="32"/>
                  <w:u w:val="single"/>
                  <w:lang w:eastAsia="tr-TR"/>
                </w:rPr>
                <w:t>www.adu.edu.tr</w:t>
              </w:r>
            </w:hyperlink>
            <w:r w:rsidRPr="0045414C">
              <w:rPr>
                <w:rFonts w:ascii="Times New Roman" w:eastAsia="Calibri" w:hAnsi="Times New Roman" w:cs="Times New Roman"/>
                <w:b/>
                <w:bCs/>
                <w:kern w:val="32"/>
                <w:u w:val="single"/>
                <w:lang w:eastAsia="tr-TR"/>
              </w:rPr>
              <w:t>/lisansustu</w:t>
            </w:r>
            <w:r w:rsidRPr="0045414C">
              <w:rPr>
                <w:rFonts w:ascii="Times New Roman" w:eastAsia="Calibri" w:hAnsi="Times New Roman" w:cs="Times New Roman"/>
                <w:b/>
                <w:bCs/>
                <w:kern w:val="32"/>
                <w:lang w:eastAsia="tr-TR"/>
              </w:rPr>
              <w:t xml:space="preserve"> adresinden vesikalık fotoğraf ile ön başvurularını yaparak istenen belgelerle birlikte ilgili Enstitü Müdürlüğüne bizzat başvurmaları gerekmektedir. Sonuçlar mülâkat tarihinden sonra üç gün içerisinde </w:t>
            </w:r>
            <w:r w:rsidRPr="0045414C">
              <w:rPr>
                <w:rFonts w:ascii="Times New Roman" w:eastAsia="Calibri" w:hAnsi="Times New Roman" w:cs="Times New Roman"/>
                <w:b/>
                <w:bCs/>
                <w:kern w:val="32"/>
                <w:u w:val="single"/>
                <w:lang w:eastAsia="tr-TR"/>
              </w:rPr>
              <w:t>http://</w:t>
            </w:r>
            <w:hyperlink r:id="rId6" w:history="1">
              <w:r w:rsidRPr="0045414C">
                <w:rPr>
                  <w:rFonts w:ascii="Times New Roman" w:eastAsia="Calibri" w:hAnsi="Times New Roman" w:cs="Times New Roman"/>
                  <w:b/>
                  <w:bCs/>
                  <w:color w:val="0000FF"/>
                  <w:kern w:val="32"/>
                  <w:u w:val="single"/>
                  <w:lang w:eastAsia="tr-TR"/>
                </w:rPr>
                <w:t>www.adu.edu.tr</w:t>
              </w:r>
            </w:hyperlink>
            <w:r w:rsidRPr="0045414C">
              <w:rPr>
                <w:rFonts w:ascii="Times New Roman" w:eastAsia="Calibri" w:hAnsi="Times New Roman" w:cs="Times New Roman"/>
                <w:b/>
                <w:bCs/>
                <w:kern w:val="32"/>
                <w:lang w:eastAsia="tr-TR"/>
              </w:rPr>
              <w:t xml:space="preserve"> adresinde ana sayfada duyurulacaktır.</w:t>
            </w:r>
          </w:p>
        </w:tc>
      </w:tr>
      <w:tr w:rsidR="008544E0" w:rsidRPr="0045414C" w:rsidTr="00DB5BB4">
        <w:trPr>
          <w:trHeight w:val="173"/>
        </w:trPr>
        <w:tc>
          <w:tcPr>
            <w:tcW w:w="3047" w:type="dxa"/>
            <w:vMerge w:val="restart"/>
            <w:tcBorders>
              <w:top w:val="single" w:sz="4" w:space="0" w:color="auto"/>
              <w:left w:val="single" w:sz="4" w:space="0" w:color="auto"/>
              <w:right w:val="single" w:sz="4" w:space="0" w:color="auto"/>
            </w:tcBorders>
          </w:tcPr>
          <w:p w:rsidR="008544E0" w:rsidRPr="0045414C" w:rsidRDefault="008544E0" w:rsidP="00DB5BB4">
            <w:pPr>
              <w:keepNext/>
              <w:shd w:val="clear" w:color="auto" w:fill="FFFFFF"/>
              <w:spacing w:after="0" w:line="240" w:lineRule="auto"/>
              <w:ind w:right="-228"/>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ind w:right="-228"/>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ind w:right="-228"/>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ind w:right="-228"/>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ind w:right="-228"/>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ind w:right="-228"/>
              <w:outlineLvl w:val="0"/>
              <w:rPr>
                <w:rFonts w:ascii="Times New Roman" w:eastAsia="Calibri" w:hAnsi="Times New Roman" w:cs="Times New Roman"/>
                <w:b/>
                <w:bCs/>
                <w:kern w:val="32"/>
                <w:lang w:eastAsia="tr-TR"/>
              </w:rPr>
            </w:pPr>
            <w:r w:rsidRPr="0045414C">
              <w:rPr>
                <w:rFonts w:ascii="Times New Roman" w:eastAsia="Calibri" w:hAnsi="Times New Roman" w:cs="Times New Roman"/>
                <w:b/>
                <w:bCs/>
                <w:kern w:val="32"/>
                <w:lang w:eastAsia="tr-TR"/>
              </w:rPr>
              <w:t>Mülâkat Tarihi, Yeri ve Saati</w:t>
            </w:r>
          </w:p>
        </w:tc>
        <w:tc>
          <w:tcPr>
            <w:tcW w:w="7371" w:type="dxa"/>
            <w:gridSpan w:val="2"/>
            <w:tcBorders>
              <w:top w:val="single" w:sz="4" w:space="0" w:color="auto"/>
              <w:left w:val="single" w:sz="4" w:space="0" w:color="auto"/>
              <w:bottom w:val="single" w:sz="4" w:space="0" w:color="auto"/>
              <w:right w:val="single" w:sz="4" w:space="0" w:color="auto"/>
            </w:tcBorders>
          </w:tcPr>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roofErr w:type="gramStart"/>
            <w:r w:rsidRPr="0045414C">
              <w:rPr>
                <w:rFonts w:ascii="Times New Roman" w:eastAsia="Calibri" w:hAnsi="Times New Roman" w:cs="Times New Roman"/>
                <w:b/>
                <w:bCs/>
                <w:kern w:val="32"/>
                <w:lang w:eastAsia="tr-TR"/>
              </w:rPr>
              <w:t>DOKTORA : 19</w:t>
            </w:r>
            <w:proofErr w:type="gramEnd"/>
            <w:r w:rsidRPr="0045414C">
              <w:rPr>
                <w:rFonts w:ascii="Times New Roman" w:eastAsia="Calibri" w:hAnsi="Times New Roman" w:cs="Times New Roman"/>
                <w:b/>
                <w:bCs/>
                <w:kern w:val="32"/>
                <w:lang w:eastAsia="tr-TR"/>
              </w:rPr>
              <w:t xml:space="preserve"> Ağustos 2015 saat 14.00</w:t>
            </w:r>
          </w:p>
        </w:tc>
      </w:tr>
      <w:tr w:rsidR="008544E0" w:rsidRPr="0045414C" w:rsidTr="00DB5BB4">
        <w:trPr>
          <w:trHeight w:val="173"/>
        </w:trPr>
        <w:tc>
          <w:tcPr>
            <w:tcW w:w="3047" w:type="dxa"/>
            <w:vMerge/>
            <w:tcBorders>
              <w:left w:val="single" w:sz="4" w:space="0" w:color="auto"/>
              <w:bottom w:val="single" w:sz="4" w:space="0" w:color="auto"/>
              <w:right w:val="single" w:sz="4" w:space="0" w:color="auto"/>
            </w:tcBorders>
            <w:vAlign w:val="center"/>
          </w:tcPr>
          <w:p w:rsidR="008544E0" w:rsidRPr="0045414C" w:rsidRDefault="008544E0" w:rsidP="00DB5BB4">
            <w:pPr>
              <w:keepNext/>
              <w:shd w:val="clear" w:color="auto" w:fill="FFFFFF"/>
              <w:spacing w:after="0" w:line="240" w:lineRule="auto"/>
              <w:jc w:val="both"/>
              <w:outlineLvl w:val="0"/>
              <w:rPr>
                <w:rFonts w:ascii="Times New Roman" w:eastAsia="Calibri" w:hAnsi="Times New Roman" w:cs="Times New Roman"/>
                <w:kern w:val="32"/>
                <w:lang w:eastAsia="tr-TR"/>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keepNext/>
              <w:shd w:val="clear" w:color="auto" w:fill="FFFFFF"/>
              <w:spacing w:after="0" w:line="240" w:lineRule="auto"/>
              <w:ind w:right="82"/>
              <w:outlineLvl w:val="0"/>
              <w:rPr>
                <w:rFonts w:ascii="Times New Roman" w:eastAsia="Calibri" w:hAnsi="Times New Roman" w:cs="Times New Roman"/>
                <w:b/>
                <w:bCs/>
                <w:kern w:val="32"/>
                <w:lang w:eastAsia="tr-TR"/>
              </w:rPr>
            </w:pPr>
          </w:p>
          <w:p w:rsidR="008544E0" w:rsidRPr="0045414C" w:rsidRDefault="008544E0" w:rsidP="00DB5BB4">
            <w:pPr>
              <w:spacing w:after="0" w:line="240" w:lineRule="auto"/>
              <w:rPr>
                <w:rFonts w:ascii="Times New Roman" w:eastAsia="Times New Roman" w:hAnsi="Times New Roman" w:cs="Times New Roman"/>
                <w:b/>
                <w:color w:val="C0504D" w:themeColor="accent2"/>
                <w:lang w:eastAsia="tr-TR"/>
              </w:rPr>
            </w:pPr>
          </w:p>
          <w:p w:rsidR="008544E0" w:rsidRPr="0045414C" w:rsidRDefault="008544E0" w:rsidP="00DB5BB4">
            <w:pPr>
              <w:spacing w:after="0" w:line="240" w:lineRule="auto"/>
              <w:rPr>
                <w:rFonts w:ascii="Times New Roman" w:eastAsia="Times New Roman" w:hAnsi="Times New Roman" w:cs="Times New Roman"/>
                <w:b/>
                <w:lang w:eastAsia="tr-TR"/>
              </w:rPr>
            </w:pPr>
            <w:r w:rsidRPr="0045414C">
              <w:rPr>
                <w:rFonts w:ascii="Times New Roman" w:eastAsia="Times New Roman" w:hAnsi="Times New Roman" w:cs="Times New Roman"/>
                <w:b/>
                <w:lang w:eastAsia="tr-TR"/>
              </w:rPr>
              <w:t>Sosyal Bilimler Enstitüsü:</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Arkeoloji, Sosyoloji</w:t>
            </w:r>
            <w:r>
              <w:rPr>
                <w:rFonts w:ascii="Times New Roman" w:eastAsia="Times New Roman" w:hAnsi="Times New Roman" w:cs="Times New Roman"/>
                <w:lang w:eastAsia="tr-TR"/>
              </w:rPr>
              <w:t>, Türk Dili ve Edebiyatı</w:t>
            </w:r>
            <w:r w:rsidRPr="0045414C">
              <w:rPr>
                <w:rFonts w:ascii="Times New Roman" w:eastAsia="Times New Roman" w:hAnsi="Times New Roman" w:cs="Times New Roman"/>
                <w:lang w:eastAsia="tr-TR"/>
              </w:rPr>
              <w:t xml:space="preserve"> Ana Bilim Dalları,                                                               Fen Edebiyat Fakültesi ADÜ. Merkez Yerleşkesi,</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Eğitim Bilimleri Ana Bilim Dalı (Eğitim Programları ve Öğretim)                                              Eğitim Fakültesi ADÜ. Merkez Yerleşkesi,</w:t>
            </w:r>
          </w:p>
          <w:p w:rsidR="008544E0"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İktisat, İşletme, Maliye Ana Bilim Dalları                                                     (Nazilli İsabeyli Yerleşkesi Nazilli/AYDIN)</w:t>
            </w:r>
          </w:p>
          <w:p w:rsidR="008544E0" w:rsidRPr="0045414C"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Turizm İşletmeciliği Ana Bilim Dalı</w:t>
            </w:r>
          </w:p>
          <w:p w:rsidR="008544E0"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Turizm Fakültesi Kuşadası Yerleşkesi</w:t>
            </w:r>
          </w:p>
          <w:p w:rsidR="008544E0" w:rsidRDefault="008544E0" w:rsidP="00DB5BB4">
            <w:pPr>
              <w:spacing w:after="0" w:line="240" w:lineRule="auto"/>
              <w:rPr>
                <w:rFonts w:ascii="Times New Roman" w:eastAsia="Times New Roman" w:hAnsi="Times New Roman" w:cs="Times New Roman"/>
                <w:b/>
                <w:lang w:eastAsia="tr-TR"/>
              </w:rPr>
            </w:pPr>
          </w:p>
          <w:p w:rsidR="008544E0" w:rsidRPr="0045414C" w:rsidRDefault="008544E0" w:rsidP="00DB5BB4">
            <w:pPr>
              <w:spacing w:after="0" w:line="240" w:lineRule="auto"/>
              <w:rPr>
                <w:rFonts w:ascii="Times New Roman" w:eastAsia="Times New Roman" w:hAnsi="Times New Roman" w:cs="Times New Roman"/>
                <w:lang w:eastAsia="tr-TR"/>
              </w:rPr>
            </w:pPr>
          </w:p>
        </w:tc>
      </w:tr>
      <w:tr w:rsidR="008544E0" w:rsidRPr="0045414C" w:rsidTr="00DB5BB4">
        <w:trPr>
          <w:trHeight w:val="173"/>
        </w:trPr>
        <w:tc>
          <w:tcPr>
            <w:tcW w:w="3047" w:type="dxa"/>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keepNext/>
              <w:shd w:val="clear" w:color="auto" w:fill="FFFFFF"/>
              <w:spacing w:after="0" w:line="240" w:lineRule="auto"/>
              <w:jc w:val="both"/>
              <w:outlineLvl w:val="0"/>
              <w:rPr>
                <w:rFonts w:ascii="Times New Roman" w:eastAsia="Calibri" w:hAnsi="Times New Roman" w:cs="Times New Roman"/>
                <w:b/>
                <w:bCs/>
                <w:kern w:val="32"/>
                <w:lang w:eastAsia="tr-TR"/>
              </w:rPr>
            </w:pPr>
            <w:r w:rsidRPr="0045414C">
              <w:rPr>
                <w:rFonts w:ascii="Times New Roman" w:eastAsia="Calibri" w:hAnsi="Times New Roman" w:cs="Times New Roman"/>
                <w:b/>
                <w:bCs/>
                <w:kern w:val="32"/>
                <w:lang w:eastAsia="tr-TR"/>
              </w:rPr>
              <w:t>Mülâkat Tarihi, Yeri ve Saati</w:t>
            </w:r>
          </w:p>
        </w:tc>
        <w:tc>
          <w:tcPr>
            <w:tcW w:w="7371" w:type="dxa"/>
            <w:gridSpan w:val="2"/>
            <w:tcBorders>
              <w:top w:val="single" w:sz="4" w:space="0" w:color="auto"/>
              <w:left w:val="single" w:sz="4" w:space="0" w:color="auto"/>
              <w:bottom w:val="single" w:sz="4" w:space="0" w:color="auto"/>
              <w:right w:val="single" w:sz="4" w:space="0" w:color="auto"/>
            </w:tcBorders>
          </w:tcPr>
          <w:p w:rsidR="008544E0" w:rsidRPr="0045414C" w:rsidRDefault="008544E0" w:rsidP="00DB5BB4">
            <w:pPr>
              <w:keepNext/>
              <w:shd w:val="clear" w:color="auto" w:fill="FFFFFF"/>
              <w:spacing w:after="0" w:line="240" w:lineRule="auto"/>
              <w:ind w:right="-70"/>
              <w:outlineLvl w:val="0"/>
              <w:rPr>
                <w:rFonts w:ascii="Times New Roman" w:eastAsia="Calibri" w:hAnsi="Times New Roman" w:cs="Times New Roman"/>
                <w:b/>
                <w:bCs/>
                <w:kern w:val="32"/>
                <w:lang w:eastAsia="tr-TR"/>
              </w:rPr>
            </w:pPr>
            <w:r w:rsidRPr="0045414C">
              <w:rPr>
                <w:rFonts w:ascii="Times New Roman" w:eastAsia="Calibri" w:hAnsi="Times New Roman" w:cs="Times New Roman"/>
                <w:b/>
                <w:bCs/>
                <w:kern w:val="32"/>
                <w:lang w:eastAsia="tr-TR"/>
              </w:rPr>
              <w:t>YÜKSEK LİSANS (Tezli/Tezsiz İkinci Öğretim): 19 Ağustos 2015 Saat: 10.00</w:t>
            </w:r>
          </w:p>
        </w:tc>
      </w:tr>
      <w:tr w:rsidR="008544E0" w:rsidRPr="0045414C" w:rsidTr="00DB5BB4">
        <w:trPr>
          <w:trHeight w:val="173"/>
        </w:trPr>
        <w:tc>
          <w:tcPr>
            <w:tcW w:w="3047" w:type="dxa"/>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keepNext/>
              <w:shd w:val="clear" w:color="auto" w:fill="FFFFFF"/>
              <w:spacing w:after="0" w:line="240" w:lineRule="auto"/>
              <w:jc w:val="both"/>
              <w:outlineLvl w:val="0"/>
              <w:rPr>
                <w:rFonts w:ascii="Times New Roman" w:eastAsia="Calibri" w:hAnsi="Times New Roman" w:cs="Times New Roman"/>
                <w:kern w:val="32"/>
                <w:lang w:eastAsia="tr-TR"/>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8544E0" w:rsidRPr="00234860" w:rsidRDefault="008544E0" w:rsidP="00DB5BB4">
            <w:pPr>
              <w:spacing w:after="0" w:line="240" w:lineRule="auto"/>
              <w:rPr>
                <w:rFonts w:ascii="Times New Roman" w:eastAsia="Times New Roman" w:hAnsi="Times New Roman" w:cs="Times New Roman"/>
                <w:b/>
                <w:lang w:eastAsia="tr-TR"/>
              </w:rPr>
            </w:pPr>
          </w:p>
          <w:p w:rsidR="008544E0" w:rsidRPr="00234860" w:rsidRDefault="008544E0" w:rsidP="00DB5BB4">
            <w:pPr>
              <w:spacing w:after="0" w:line="240" w:lineRule="auto"/>
              <w:rPr>
                <w:rFonts w:ascii="Times New Roman" w:eastAsia="Times New Roman" w:hAnsi="Times New Roman" w:cs="Times New Roman"/>
                <w:b/>
                <w:lang w:eastAsia="tr-TR"/>
              </w:rPr>
            </w:pPr>
            <w:r w:rsidRPr="00234860">
              <w:rPr>
                <w:rFonts w:ascii="Times New Roman" w:eastAsia="Times New Roman" w:hAnsi="Times New Roman" w:cs="Times New Roman"/>
                <w:b/>
                <w:lang w:eastAsia="tr-TR"/>
              </w:rPr>
              <w:t>Sosyal Bilimler Enstitüsü; (Tezli Yüksek Lisans Programları)</w:t>
            </w:r>
          </w:p>
          <w:p w:rsidR="008544E0" w:rsidRPr="0045414C"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 xml:space="preserve">Arkeoloji, Felsefe, Sosyoloji, Tarih, Türk Dili </w:t>
            </w:r>
            <w:proofErr w:type="gramStart"/>
            <w:r w:rsidRPr="0045414C">
              <w:rPr>
                <w:rFonts w:ascii="Times New Roman" w:eastAsia="Times New Roman" w:hAnsi="Times New Roman" w:cs="Times New Roman"/>
                <w:lang w:eastAsia="tr-TR"/>
              </w:rPr>
              <w:t>ve  Edebiyat</w:t>
            </w:r>
            <w:proofErr w:type="gramEnd"/>
            <w:r w:rsidRPr="0045414C">
              <w:rPr>
                <w:rFonts w:ascii="Times New Roman" w:eastAsia="Times New Roman" w:hAnsi="Times New Roman" w:cs="Times New Roman"/>
                <w:lang w:eastAsia="tr-TR"/>
              </w:rPr>
              <w:t xml:space="preserve"> Ana Bilim Dalları</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Fen Edebiyat Fakültesi ADÜ. Merkez Yerleşkesi,</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Eğitim Bilimleri Ana Bilim Dalı (Eğitim Programları ve Öğretim</w:t>
            </w:r>
            <w:r>
              <w:rPr>
                <w:rFonts w:ascii="Times New Roman" w:eastAsia="Times New Roman" w:hAnsi="Times New Roman" w:cs="Times New Roman"/>
                <w:lang w:eastAsia="tr-TR"/>
              </w:rPr>
              <w:t xml:space="preserve"> - Eğitim Yönetimi, Teftişi Planlaması ve Ekonomisi</w:t>
            </w:r>
            <w:r w:rsidRPr="0045414C">
              <w:rPr>
                <w:rFonts w:ascii="Times New Roman" w:eastAsia="Times New Roman" w:hAnsi="Times New Roman" w:cs="Times New Roman"/>
                <w:lang w:eastAsia="tr-TR"/>
              </w:rPr>
              <w:t xml:space="preserve">)  </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-İlköğretim Ana Bilim Dalı (Sınıf Öğretmenliği, Okulöncesi Eğitimi, Sosyal Bilgiler Eğitimi)</w:t>
            </w:r>
            <w:r w:rsidRPr="0045414C">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5414C">
              <w:rPr>
                <w:rFonts w:ascii="Times New Roman" w:eastAsia="Times New Roman" w:hAnsi="Times New Roman" w:cs="Times New Roman"/>
                <w:lang w:eastAsia="tr-TR"/>
              </w:rPr>
              <w:t>Eğitim Fakültesi ADÜ. Merkez Yerleşkesi,</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-Ekonomi ve Finans Ana Bilim Dalı (Ekonomi ve </w:t>
            </w:r>
            <w:proofErr w:type="gramStart"/>
            <w:r>
              <w:rPr>
                <w:rFonts w:ascii="Times New Roman" w:eastAsia="Times New Roman" w:hAnsi="Times New Roman" w:cs="Times New Roman"/>
                <w:lang w:eastAsia="tr-TR"/>
              </w:rPr>
              <w:t xml:space="preserve">Finans  </w:t>
            </w:r>
            <w:proofErr w:type="spellStart"/>
            <w:r>
              <w:rPr>
                <w:rFonts w:ascii="Times New Roman" w:eastAsia="Times New Roman" w:hAnsi="Times New Roman" w:cs="Times New Roman"/>
                <w:lang w:eastAsia="tr-TR"/>
              </w:rPr>
              <w:t>İnterdisipliner</w:t>
            </w:r>
            <w:proofErr w:type="spellEnd"/>
            <w:proofErr w:type="gramEnd"/>
            <w:r>
              <w:rPr>
                <w:rFonts w:ascii="Times New Roman" w:eastAsia="Times New Roman" w:hAnsi="Times New Roman" w:cs="Times New Roman"/>
                <w:lang w:eastAsia="tr-TR"/>
              </w:rPr>
              <w:t xml:space="preserve">) </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(Aydın İktisat Fakültesi-Merkezi Derslikler-2 Merkez kampüs/AYDIN)</w:t>
            </w:r>
          </w:p>
          <w:p w:rsidR="008544E0" w:rsidRPr="0045414C"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İktisat, İşletme, İşletme Muhasebe ve Finansman, Maliye</w:t>
            </w:r>
            <w:r>
              <w:rPr>
                <w:rFonts w:ascii="Times New Roman" w:eastAsia="Times New Roman" w:hAnsi="Times New Roman" w:cs="Times New Roman"/>
                <w:lang w:eastAsia="tr-TR"/>
              </w:rPr>
              <w:t>, Siyaset Bilimi ve Kamu Yönetimi, Uluslararası İlişkiler</w:t>
            </w:r>
            <w:r w:rsidRPr="0045414C">
              <w:rPr>
                <w:rFonts w:ascii="Times New Roman" w:eastAsia="Times New Roman" w:hAnsi="Times New Roman" w:cs="Times New Roman"/>
                <w:lang w:eastAsia="tr-TR"/>
              </w:rPr>
              <w:t xml:space="preserve"> Ana Bilim Dalları                                                          (Nazilli İsabeyli Yerleşkesi Nazilli/AYDIN)</w:t>
            </w:r>
          </w:p>
          <w:p w:rsidR="008544E0" w:rsidRPr="0045414C"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Turizm İşletmeciliği Ana Bilim Dalı</w:t>
            </w:r>
          </w:p>
          <w:p w:rsidR="008544E0" w:rsidRPr="0045414C" w:rsidRDefault="008544E0" w:rsidP="00DB5BB4">
            <w:pPr>
              <w:spacing w:after="0" w:line="240" w:lineRule="auto"/>
              <w:rPr>
                <w:rFonts w:ascii="Times New Roman" w:eastAsia="Times New Roman" w:hAnsi="Times New Roman" w:cs="Times New Roman"/>
                <w:lang w:eastAsia="tr-TR"/>
              </w:rPr>
            </w:pPr>
            <w:proofErr w:type="gramStart"/>
            <w:r w:rsidRPr="0045414C">
              <w:rPr>
                <w:rFonts w:ascii="Times New Roman" w:eastAsia="Times New Roman" w:hAnsi="Times New Roman" w:cs="Times New Roman"/>
                <w:lang w:eastAsia="tr-TR"/>
              </w:rPr>
              <w:t>Turizm Fakültesi Kuşadası Yerleşkesi.</w:t>
            </w:r>
            <w:proofErr w:type="gramEnd"/>
          </w:p>
          <w:p w:rsidR="008544E0" w:rsidRPr="0045414C" w:rsidRDefault="008544E0" w:rsidP="00DB5BB4">
            <w:pPr>
              <w:spacing w:after="0" w:line="240" w:lineRule="auto"/>
              <w:rPr>
                <w:rFonts w:ascii="Times New Roman" w:eastAsia="Times New Roman" w:hAnsi="Times New Roman" w:cs="Times New Roman"/>
                <w:lang w:eastAsia="tr-TR"/>
              </w:rPr>
            </w:pPr>
          </w:p>
          <w:p w:rsidR="008544E0" w:rsidRDefault="008544E0" w:rsidP="00DB5BB4">
            <w:pPr>
              <w:spacing w:after="0" w:line="240" w:lineRule="auto"/>
              <w:rPr>
                <w:rFonts w:ascii="Times New Roman" w:eastAsia="Times New Roman" w:hAnsi="Times New Roman" w:cs="Times New Roman"/>
                <w:b/>
                <w:lang w:eastAsia="tr-TR"/>
              </w:rPr>
            </w:pPr>
            <w:r w:rsidRPr="0045414C">
              <w:rPr>
                <w:rFonts w:ascii="Times New Roman" w:eastAsia="Times New Roman" w:hAnsi="Times New Roman" w:cs="Times New Roman"/>
                <w:b/>
                <w:lang w:eastAsia="tr-TR"/>
              </w:rPr>
              <w:t>Sosyal Bilimler Enstitüsü</w:t>
            </w:r>
            <w:r w:rsidRPr="0045414C">
              <w:rPr>
                <w:rFonts w:ascii="Times New Roman" w:eastAsia="Times New Roman" w:hAnsi="Times New Roman" w:cs="Times New Roman"/>
                <w:lang w:eastAsia="tr-TR"/>
              </w:rPr>
              <w:t>;</w:t>
            </w:r>
            <w:r w:rsidRPr="0045414C">
              <w:rPr>
                <w:rFonts w:ascii="Times New Roman" w:eastAsia="Times New Roman" w:hAnsi="Times New Roman" w:cs="Times New Roman"/>
                <w:b/>
                <w:lang w:eastAsia="tr-TR"/>
              </w:rPr>
              <w:t>(İkinci Öğretim</w:t>
            </w:r>
            <w:r>
              <w:rPr>
                <w:rFonts w:ascii="Times New Roman" w:eastAsia="Times New Roman" w:hAnsi="Times New Roman" w:cs="Times New Roman"/>
                <w:b/>
                <w:lang w:eastAsia="tr-TR"/>
              </w:rPr>
              <w:t xml:space="preserve"> Tezsiz)21 Ağustos 2015 Saat:</w:t>
            </w:r>
            <w:proofErr w:type="gramStart"/>
            <w:r>
              <w:rPr>
                <w:rFonts w:ascii="Times New Roman" w:eastAsia="Times New Roman" w:hAnsi="Times New Roman" w:cs="Times New Roman"/>
                <w:b/>
                <w:lang w:eastAsia="tr-TR"/>
              </w:rPr>
              <w:t>09:</w:t>
            </w:r>
            <w:r w:rsidRPr="0045414C">
              <w:rPr>
                <w:rFonts w:ascii="Times New Roman" w:eastAsia="Times New Roman" w:hAnsi="Times New Roman" w:cs="Times New Roman"/>
                <w:b/>
                <w:lang w:eastAsia="tr-TR"/>
              </w:rPr>
              <w:t>30</w:t>
            </w:r>
            <w:proofErr w:type="gramEnd"/>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Eğitim Bilimleri Ana Bilim Dalı (Eğitim Programları ve Öğretim</w:t>
            </w:r>
            <w:r>
              <w:rPr>
                <w:rFonts w:ascii="Times New Roman" w:eastAsia="Times New Roman" w:hAnsi="Times New Roman" w:cs="Times New Roman"/>
                <w:lang w:eastAsia="tr-TR"/>
              </w:rPr>
              <w:t xml:space="preserve"> - Eğitim Yönetimi, Teftişi Planlaması ve Ekonomisi</w:t>
            </w:r>
            <w:r w:rsidRPr="0045414C">
              <w:rPr>
                <w:rFonts w:ascii="Times New Roman" w:eastAsia="Times New Roman" w:hAnsi="Times New Roman" w:cs="Times New Roman"/>
                <w:lang w:eastAsia="tr-TR"/>
              </w:rPr>
              <w:t xml:space="preserve">)  </w:t>
            </w:r>
          </w:p>
          <w:p w:rsidR="008544E0" w:rsidRPr="0045414C" w:rsidRDefault="008544E0" w:rsidP="00DB5BB4">
            <w:pPr>
              <w:spacing w:after="0" w:line="240" w:lineRule="auto"/>
              <w:rPr>
                <w:rFonts w:ascii="Times New Roman" w:eastAsia="Times New Roman" w:hAnsi="Times New Roman" w:cs="Times New Roman"/>
                <w:b/>
                <w:lang w:eastAsia="tr-TR"/>
              </w:rPr>
            </w:pPr>
            <w:r w:rsidRPr="0045414C">
              <w:rPr>
                <w:rFonts w:ascii="Times New Roman" w:eastAsia="Times New Roman" w:hAnsi="Times New Roman" w:cs="Times New Roman"/>
                <w:lang w:eastAsia="tr-TR"/>
              </w:rPr>
              <w:t>Eğitim Fakültesi ADÜ. Merkez Yerleşkesi,</w:t>
            </w:r>
          </w:p>
          <w:p w:rsidR="008544E0" w:rsidRPr="0045414C"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İşletme, Maliye</w:t>
            </w:r>
            <w:r>
              <w:rPr>
                <w:rFonts w:ascii="Times New Roman" w:eastAsia="Times New Roman" w:hAnsi="Times New Roman" w:cs="Times New Roman"/>
                <w:lang w:eastAsia="tr-TR"/>
              </w:rPr>
              <w:t>, Siyaset Bilimi ve Kamu Yönetimi</w:t>
            </w:r>
            <w:r w:rsidRPr="0045414C">
              <w:rPr>
                <w:rFonts w:ascii="Times New Roman" w:eastAsia="Times New Roman" w:hAnsi="Times New Roman" w:cs="Times New Roman"/>
                <w:lang w:eastAsia="tr-TR"/>
              </w:rPr>
              <w:t xml:space="preserve"> Ana Bilim Dalları                                                                  (Nazilli İsabeyli Yerleşkesi Nazilli/AYDIN)</w:t>
            </w:r>
          </w:p>
          <w:p w:rsidR="008544E0" w:rsidRPr="0045414C"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Turizm İ</w:t>
            </w:r>
            <w:r>
              <w:rPr>
                <w:rFonts w:ascii="Times New Roman" w:eastAsia="Times New Roman" w:hAnsi="Times New Roman" w:cs="Times New Roman"/>
                <w:lang w:eastAsia="tr-TR"/>
              </w:rPr>
              <w:t xml:space="preserve">şletmeciliği Ana Bilim Dalı </w:t>
            </w:r>
          </w:p>
          <w:p w:rsidR="008544E0" w:rsidRDefault="008544E0" w:rsidP="00DB5BB4">
            <w:pPr>
              <w:spacing w:after="0" w:line="240" w:lineRule="auto"/>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Turizm Fakültesi Kuşadası Yerleşkesi.</w:t>
            </w: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 xml:space="preserve"> </w:t>
            </w:r>
            <w:proofErr w:type="gramEnd"/>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45414C">
              <w:rPr>
                <w:rFonts w:ascii="Times New Roman" w:eastAsia="Times New Roman" w:hAnsi="Times New Roman" w:cs="Times New Roman"/>
                <w:lang w:eastAsia="tr-TR"/>
              </w:rPr>
              <w:t>Yiyecek, İçecek İşletmeciliği</w:t>
            </w:r>
            <w:r>
              <w:rPr>
                <w:rFonts w:ascii="Times New Roman" w:eastAsia="Times New Roman" w:hAnsi="Times New Roman" w:cs="Times New Roman"/>
                <w:lang w:eastAsia="tr-TR"/>
              </w:rPr>
              <w:t xml:space="preserve"> Ana Bilim Dalı,</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 xml:space="preserve">Yiyecek, </w:t>
            </w:r>
            <w:proofErr w:type="gramStart"/>
            <w:r w:rsidRPr="0045414C">
              <w:rPr>
                <w:rFonts w:ascii="Times New Roman" w:eastAsia="Times New Roman" w:hAnsi="Times New Roman" w:cs="Times New Roman"/>
                <w:lang w:eastAsia="tr-TR"/>
              </w:rPr>
              <w:t xml:space="preserve">İçecek </w:t>
            </w:r>
            <w:r>
              <w:rPr>
                <w:rFonts w:ascii="Times New Roman" w:eastAsia="Times New Roman" w:hAnsi="Times New Roman" w:cs="Times New Roman"/>
                <w:lang w:eastAsia="tr-TR"/>
              </w:rPr>
              <w:t xml:space="preserve"> Yönetimi</w:t>
            </w:r>
            <w:proofErr w:type="gramEnd"/>
            <w:r w:rsidRPr="0045414C">
              <w:rPr>
                <w:rFonts w:ascii="Times New Roman" w:eastAsia="Times New Roman" w:hAnsi="Times New Roman" w:cs="Times New Roman"/>
                <w:lang w:eastAsia="tr-TR"/>
              </w:rPr>
              <w:t xml:space="preserve"> ve Mutfak Sanatları </w:t>
            </w:r>
            <w:r>
              <w:rPr>
                <w:rFonts w:ascii="Times New Roman" w:eastAsia="Times New Roman" w:hAnsi="Times New Roman" w:cs="Times New Roman"/>
                <w:lang w:eastAsia="tr-TR"/>
              </w:rPr>
              <w:t>programı</w:t>
            </w:r>
            <w:r w:rsidRPr="0045414C">
              <w:rPr>
                <w:rFonts w:ascii="Times New Roman" w:eastAsia="Times New Roman" w:hAnsi="Times New Roman" w:cs="Times New Roman"/>
                <w:lang w:eastAsia="tr-TR"/>
              </w:rPr>
              <w:t>.</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Aydın Menderes Derslikleri Merkez Kampüs-AYDIN</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-Uluslararası Ticaret ve İşletmecilik Ana Bilim Dalı                             (Uluslararası Ticaret </w:t>
            </w:r>
            <w:proofErr w:type="spellStart"/>
            <w:r>
              <w:rPr>
                <w:rFonts w:ascii="Times New Roman" w:eastAsia="Times New Roman" w:hAnsi="Times New Roman" w:cs="Times New Roman"/>
                <w:lang w:eastAsia="tr-TR"/>
              </w:rPr>
              <w:t>İnterdisipliner</w:t>
            </w:r>
            <w:proofErr w:type="spellEnd"/>
            <w:r>
              <w:rPr>
                <w:rFonts w:ascii="Times New Roman" w:eastAsia="Times New Roman" w:hAnsi="Times New Roman" w:cs="Times New Roman"/>
                <w:lang w:eastAsia="tr-TR"/>
              </w:rPr>
              <w:t xml:space="preserve"> )</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(Söke İşletme Fakültesi Söke/AYDIN)</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-Ekonomi ve Finans Ana Bilim Dalı (Ekonomi-Finans ve Bankacılık </w:t>
            </w:r>
            <w:proofErr w:type="spellStart"/>
            <w:r>
              <w:rPr>
                <w:rFonts w:ascii="Times New Roman" w:eastAsia="Times New Roman" w:hAnsi="Times New Roman" w:cs="Times New Roman"/>
                <w:lang w:eastAsia="tr-TR"/>
              </w:rPr>
              <w:t>İnterdisipliner</w:t>
            </w:r>
            <w:proofErr w:type="spellEnd"/>
            <w:r>
              <w:rPr>
                <w:rFonts w:ascii="Times New Roman" w:eastAsia="Times New Roman" w:hAnsi="Times New Roman" w:cs="Times New Roman"/>
                <w:lang w:eastAsia="tr-TR"/>
              </w:rPr>
              <w:t xml:space="preserve">) </w:t>
            </w:r>
          </w:p>
          <w:p w:rsidR="008544E0" w:rsidRDefault="008544E0" w:rsidP="00DB5B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(Aydın İktisat Fakültesi-Merkezi Derslikler-2 Merkez kampüs/AYDIN)</w:t>
            </w:r>
          </w:p>
          <w:p w:rsidR="008544E0" w:rsidRDefault="008544E0" w:rsidP="00DB5BB4">
            <w:pPr>
              <w:spacing w:after="0" w:line="240" w:lineRule="auto"/>
              <w:rPr>
                <w:rFonts w:ascii="Times New Roman" w:eastAsia="Times New Roman" w:hAnsi="Times New Roman" w:cs="Times New Roman"/>
                <w:lang w:eastAsia="tr-TR"/>
              </w:rPr>
            </w:pPr>
          </w:p>
          <w:p w:rsidR="008544E0" w:rsidRDefault="008544E0" w:rsidP="00DB5BB4">
            <w:pPr>
              <w:spacing w:after="0" w:line="240" w:lineRule="auto"/>
              <w:rPr>
                <w:rFonts w:ascii="Times New Roman" w:eastAsia="Times New Roman" w:hAnsi="Times New Roman" w:cs="Times New Roman"/>
                <w:lang w:eastAsia="tr-TR"/>
              </w:rPr>
            </w:pPr>
          </w:p>
          <w:p w:rsidR="008544E0" w:rsidRDefault="008544E0" w:rsidP="00DB5BB4">
            <w:pPr>
              <w:spacing w:after="0" w:line="240" w:lineRule="auto"/>
              <w:rPr>
                <w:rFonts w:ascii="Times New Roman" w:eastAsia="Times New Roman" w:hAnsi="Times New Roman" w:cs="Times New Roman"/>
                <w:b/>
                <w:lang w:eastAsia="tr-TR"/>
              </w:rPr>
            </w:pPr>
          </w:p>
          <w:p w:rsidR="008544E0" w:rsidRPr="0045414C" w:rsidRDefault="008544E0" w:rsidP="00DB5BB4">
            <w:pPr>
              <w:spacing w:after="0" w:line="240" w:lineRule="auto"/>
              <w:rPr>
                <w:rFonts w:ascii="Times New Roman" w:eastAsia="Times New Roman" w:hAnsi="Times New Roman" w:cs="Times New Roman"/>
                <w:lang w:eastAsia="tr-TR"/>
              </w:rPr>
            </w:pPr>
          </w:p>
        </w:tc>
      </w:tr>
      <w:tr w:rsidR="008544E0" w:rsidRPr="0045414C" w:rsidTr="00DB5BB4">
        <w:trPr>
          <w:trHeight w:val="173"/>
        </w:trPr>
        <w:tc>
          <w:tcPr>
            <w:tcW w:w="3047" w:type="dxa"/>
            <w:tcBorders>
              <w:top w:val="single" w:sz="4" w:space="0" w:color="auto"/>
              <w:left w:val="single" w:sz="4" w:space="0" w:color="auto"/>
              <w:bottom w:val="single" w:sz="4" w:space="0" w:color="auto"/>
              <w:right w:val="single" w:sz="4" w:space="0" w:color="auto"/>
            </w:tcBorders>
          </w:tcPr>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r w:rsidRPr="0045414C">
              <w:rPr>
                <w:rFonts w:ascii="Times New Roman" w:eastAsia="Calibri" w:hAnsi="Times New Roman" w:cs="Times New Roman"/>
                <w:b/>
                <w:bCs/>
                <w:kern w:val="32"/>
                <w:lang w:eastAsia="tr-TR"/>
              </w:rPr>
              <w:t>Başvuruda İstenilen Belgeler</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hd w:val="clear" w:color="auto" w:fill="FFFFFF"/>
              <w:spacing w:after="0" w:line="240" w:lineRule="auto"/>
              <w:ind w:right="-86"/>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1) </w:t>
            </w:r>
            <w:r w:rsidRPr="0045414C">
              <w:rPr>
                <w:rFonts w:ascii="Times New Roman" w:eastAsia="Times New Roman" w:hAnsi="Times New Roman" w:cs="Times New Roman"/>
                <w:lang w:eastAsia="tr-TR"/>
              </w:rPr>
              <w:t>Lisans /Yüksek Lisans diplomasının aslı veya Üniversite tarafından onaylı örneği (yurtdışı mezunları için denklik belgesi),</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2) </w:t>
            </w:r>
            <w:r w:rsidRPr="0045414C">
              <w:rPr>
                <w:rFonts w:ascii="Times New Roman" w:eastAsia="Times New Roman" w:hAnsi="Times New Roman" w:cs="Times New Roman"/>
                <w:lang w:eastAsia="tr-TR"/>
              </w:rPr>
              <w:t>Lisans not ortalaması ve not dökümü,</w:t>
            </w:r>
          </w:p>
          <w:p w:rsidR="008544E0" w:rsidRPr="0045414C" w:rsidRDefault="008544E0" w:rsidP="00DB5BB4">
            <w:pPr>
              <w:numPr>
                <w:ilvl w:val="0"/>
                <w:numId w:val="1"/>
              </w:numPr>
              <w:spacing w:after="0" w:line="240" w:lineRule="auto"/>
              <w:contextualSpacing/>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 xml:space="preserve">(2+2) </w:t>
            </w:r>
            <w:proofErr w:type="spellStart"/>
            <w:r w:rsidRPr="0045414C">
              <w:rPr>
                <w:rFonts w:ascii="Times New Roman" w:eastAsia="Times New Roman" w:hAnsi="Times New Roman" w:cs="Times New Roman"/>
                <w:lang w:eastAsia="tr-TR"/>
              </w:rPr>
              <w:t>Önlisans</w:t>
            </w:r>
            <w:proofErr w:type="spellEnd"/>
            <w:r w:rsidRPr="0045414C">
              <w:rPr>
                <w:rFonts w:ascii="Times New Roman" w:eastAsia="Times New Roman" w:hAnsi="Times New Roman" w:cs="Times New Roman"/>
                <w:lang w:eastAsia="tr-TR"/>
              </w:rPr>
              <w:t xml:space="preserve"> mezunu olarak lisans tamamlayan adaylar </w:t>
            </w:r>
            <w:proofErr w:type="gramStart"/>
            <w:r w:rsidRPr="0045414C">
              <w:rPr>
                <w:rFonts w:ascii="Times New Roman" w:eastAsia="Times New Roman" w:hAnsi="Times New Roman" w:cs="Times New Roman"/>
                <w:lang w:eastAsia="tr-TR"/>
              </w:rPr>
              <w:t>başvuru     sırasında</w:t>
            </w:r>
            <w:proofErr w:type="gramEnd"/>
            <w:r w:rsidRPr="0045414C">
              <w:rPr>
                <w:rFonts w:ascii="Times New Roman" w:eastAsia="Times New Roman" w:hAnsi="Times New Roman" w:cs="Times New Roman"/>
                <w:lang w:eastAsia="tr-TR"/>
              </w:rPr>
              <w:t xml:space="preserve"> her iki not döküm cetvelini de yanlarında bulundurmaları gerekmektedir.</w:t>
            </w:r>
          </w:p>
          <w:p w:rsidR="008544E0" w:rsidRPr="0045414C" w:rsidRDefault="008544E0" w:rsidP="00DB5BB4">
            <w:pPr>
              <w:numPr>
                <w:ilvl w:val="0"/>
                <w:numId w:val="1"/>
              </w:numPr>
              <w:spacing w:after="0" w:line="240" w:lineRule="auto"/>
              <w:jc w:val="both"/>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Doktora programlarına</w:t>
            </w:r>
            <w:r w:rsidRPr="0045414C">
              <w:rPr>
                <w:rFonts w:ascii="Times New Roman" w:eastAsia="Times New Roman" w:hAnsi="Times New Roman" w:cs="Times New Roman"/>
                <w:b/>
                <w:bCs/>
                <w:lang w:eastAsia="tr-TR"/>
              </w:rPr>
              <w:t xml:space="preserve"> </w:t>
            </w:r>
            <w:r w:rsidRPr="0045414C">
              <w:rPr>
                <w:rFonts w:ascii="Times New Roman" w:eastAsia="Times New Roman" w:hAnsi="Times New Roman" w:cs="Times New Roman"/>
                <w:lang w:eastAsia="tr-TR"/>
              </w:rPr>
              <w:t xml:space="preserve">lisans derecesiyle başvuran adayların lisans not ortalamasının </w:t>
            </w:r>
            <w:r w:rsidRPr="0045414C">
              <w:rPr>
                <w:rFonts w:ascii="Times New Roman" w:eastAsia="Times New Roman" w:hAnsi="Times New Roman" w:cs="Times New Roman"/>
                <w:b/>
                <w:bCs/>
                <w:lang w:eastAsia="tr-TR"/>
              </w:rPr>
              <w:t>4 üzerinden en az 3 veya muadili puan</w:t>
            </w:r>
            <w:r w:rsidRPr="0045414C">
              <w:rPr>
                <w:rFonts w:ascii="Times New Roman" w:eastAsia="Times New Roman" w:hAnsi="Times New Roman" w:cs="Times New Roman"/>
                <w:lang w:eastAsia="tr-TR"/>
              </w:rPr>
              <w:t xml:space="preserve">, Tezli Yüksek Lisans mezunlarının en az </w:t>
            </w:r>
            <w:r w:rsidRPr="0045414C">
              <w:rPr>
                <w:rFonts w:ascii="Times New Roman" w:eastAsia="Times New Roman" w:hAnsi="Times New Roman" w:cs="Times New Roman"/>
                <w:b/>
                <w:bCs/>
                <w:lang w:eastAsia="tr-TR"/>
              </w:rPr>
              <w:t>75</w:t>
            </w:r>
            <w:r w:rsidRPr="0045414C">
              <w:rPr>
                <w:rFonts w:ascii="Times New Roman" w:eastAsia="Times New Roman" w:hAnsi="Times New Roman" w:cs="Times New Roman"/>
                <w:lang w:eastAsia="tr-TR"/>
              </w:rPr>
              <w:t xml:space="preserve"> puan ve hazırlık sınıfları hariç en az on yarıyıl süreli fakültelerin mezunlarının en az </w:t>
            </w:r>
            <w:r w:rsidRPr="0045414C">
              <w:rPr>
                <w:rFonts w:ascii="Times New Roman" w:eastAsia="Times New Roman" w:hAnsi="Times New Roman" w:cs="Times New Roman"/>
                <w:b/>
                <w:bCs/>
                <w:lang w:eastAsia="tr-TR"/>
              </w:rPr>
              <w:t>60</w:t>
            </w:r>
            <w:r w:rsidRPr="0045414C">
              <w:rPr>
                <w:rFonts w:ascii="Times New Roman" w:eastAsia="Times New Roman" w:hAnsi="Times New Roman" w:cs="Times New Roman"/>
                <w:lang w:eastAsia="tr-TR"/>
              </w:rPr>
              <w:t xml:space="preserve"> puan not ortalamasına sahip olmaları gerekmektedir.</w:t>
            </w:r>
          </w:p>
          <w:p w:rsidR="008544E0" w:rsidRPr="0045414C" w:rsidRDefault="008544E0" w:rsidP="00DB5BB4">
            <w:pPr>
              <w:shd w:val="clear" w:color="auto" w:fill="FFFFFF"/>
              <w:spacing w:after="0" w:line="240" w:lineRule="auto"/>
              <w:ind w:right="-250"/>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3) </w:t>
            </w:r>
            <w:r w:rsidRPr="0045414C">
              <w:rPr>
                <w:rFonts w:ascii="Times New Roman" w:eastAsia="Times New Roman" w:hAnsi="Times New Roman" w:cs="Times New Roman"/>
                <w:lang w:eastAsia="tr-TR"/>
              </w:rPr>
              <w:t>ALES/TUS veya eşdeğer sayılan ve uluslararası düzeyde kabul gören bir sınavın sonuç belgesi,</w:t>
            </w:r>
          </w:p>
          <w:p w:rsidR="008544E0" w:rsidRPr="0045414C" w:rsidRDefault="008544E0" w:rsidP="00DB5BB4">
            <w:pPr>
              <w:numPr>
                <w:ilvl w:val="0"/>
                <w:numId w:val="2"/>
              </w:numPr>
              <w:shd w:val="clear" w:color="auto" w:fill="FFFFFF"/>
              <w:spacing w:after="0" w:line="240" w:lineRule="auto"/>
              <w:ind w:left="1010"/>
              <w:jc w:val="both"/>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 xml:space="preserve">Yüksek Lisans programlarına başvurularda </w:t>
            </w:r>
            <w:proofErr w:type="spellStart"/>
            <w:r w:rsidRPr="0045414C">
              <w:rPr>
                <w:rFonts w:ascii="Times New Roman" w:eastAsia="Times New Roman" w:hAnsi="Times New Roman" w:cs="Times New Roman"/>
                <w:lang w:eastAsia="tr-TR"/>
              </w:rPr>
              <w:t>ALES’den</w:t>
            </w:r>
            <w:proofErr w:type="spellEnd"/>
            <w:r w:rsidRPr="0045414C">
              <w:rPr>
                <w:rFonts w:ascii="Times New Roman" w:eastAsia="Times New Roman" w:hAnsi="Times New Roman" w:cs="Times New Roman"/>
                <w:lang w:eastAsia="tr-TR"/>
              </w:rPr>
              <w:t xml:space="preserve"> en az </w:t>
            </w:r>
            <w:r w:rsidRPr="0045414C">
              <w:rPr>
                <w:rFonts w:ascii="Times New Roman" w:eastAsia="Times New Roman" w:hAnsi="Times New Roman" w:cs="Times New Roman"/>
                <w:b/>
                <w:bCs/>
                <w:lang w:eastAsia="tr-TR"/>
              </w:rPr>
              <w:t>55</w:t>
            </w:r>
            <w:r w:rsidRPr="0045414C">
              <w:rPr>
                <w:rFonts w:ascii="Times New Roman" w:eastAsia="Times New Roman" w:hAnsi="Times New Roman" w:cs="Times New Roman"/>
                <w:lang w:eastAsia="tr-TR"/>
              </w:rPr>
              <w:t xml:space="preserve"> puan almış olması (Tezsiz Yüksek Lisans programları hariç),</w:t>
            </w:r>
          </w:p>
          <w:p w:rsidR="008544E0" w:rsidRPr="0045414C" w:rsidRDefault="008544E0" w:rsidP="00DB5BB4">
            <w:pPr>
              <w:numPr>
                <w:ilvl w:val="0"/>
                <w:numId w:val="2"/>
              </w:numPr>
              <w:shd w:val="clear" w:color="auto" w:fill="FFFFFF"/>
              <w:spacing w:after="0" w:line="240" w:lineRule="auto"/>
              <w:ind w:left="1010"/>
              <w:jc w:val="both"/>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 xml:space="preserve">Doktora programlarına Yüksek Lisans diplomasıyla başvuranların veya hazırlık sınıfları hariç en az 10 yarıyıl süreli fakülte mezunlarının başvurularında </w:t>
            </w:r>
            <w:proofErr w:type="spellStart"/>
            <w:r w:rsidRPr="0045414C">
              <w:rPr>
                <w:rFonts w:ascii="Times New Roman" w:eastAsia="Times New Roman" w:hAnsi="Times New Roman" w:cs="Times New Roman"/>
                <w:lang w:eastAsia="tr-TR"/>
              </w:rPr>
              <w:t>ALES’ten</w:t>
            </w:r>
            <w:proofErr w:type="spellEnd"/>
            <w:r w:rsidRPr="0045414C">
              <w:rPr>
                <w:rFonts w:ascii="Times New Roman" w:eastAsia="Times New Roman" w:hAnsi="Times New Roman" w:cs="Times New Roman"/>
                <w:lang w:eastAsia="tr-TR"/>
              </w:rPr>
              <w:t xml:space="preserve"> en az </w:t>
            </w:r>
            <w:r w:rsidRPr="0045414C">
              <w:rPr>
                <w:rFonts w:ascii="Times New Roman" w:eastAsia="Times New Roman" w:hAnsi="Times New Roman" w:cs="Times New Roman"/>
                <w:b/>
                <w:bCs/>
                <w:lang w:eastAsia="tr-TR"/>
              </w:rPr>
              <w:t>55</w:t>
            </w:r>
            <w:r w:rsidRPr="0045414C">
              <w:rPr>
                <w:rFonts w:ascii="Times New Roman" w:eastAsia="Times New Roman" w:hAnsi="Times New Roman" w:cs="Times New Roman"/>
                <w:lang w:eastAsia="tr-TR"/>
              </w:rPr>
              <w:t xml:space="preserve"> puan, lisans diplomasıyla başvuranların ise en az </w:t>
            </w:r>
            <w:r w:rsidRPr="0045414C">
              <w:rPr>
                <w:rFonts w:ascii="Times New Roman" w:eastAsia="Times New Roman" w:hAnsi="Times New Roman" w:cs="Times New Roman"/>
                <w:b/>
                <w:bCs/>
                <w:lang w:eastAsia="tr-TR"/>
              </w:rPr>
              <w:t>80</w:t>
            </w:r>
            <w:r w:rsidRPr="0045414C">
              <w:rPr>
                <w:rFonts w:ascii="Times New Roman" w:eastAsia="Times New Roman" w:hAnsi="Times New Roman" w:cs="Times New Roman"/>
                <w:lang w:eastAsia="tr-TR"/>
              </w:rPr>
              <w:t xml:space="preserve"> puan almış olmaları gerekmektedir.</w:t>
            </w:r>
          </w:p>
          <w:p w:rsidR="008544E0" w:rsidRPr="0045414C" w:rsidRDefault="008544E0" w:rsidP="00DB5BB4">
            <w:pPr>
              <w:shd w:val="clear" w:color="auto" w:fill="FFFFFF"/>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4) </w:t>
            </w:r>
            <w:r w:rsidRPr="0045414C">
              <w:rPr>
                <w:rFonts w:ascii="Times New Roman" w:eastAsia="Times New Roman" w:hAnsi="Times New Roman" w:cs="Times New Roman"/>
                <w:lang w:eastAsia="tr-TR"/>
              </w:rPr>
              <w:t>Yabancı Dil belgesi,</w:t>
            </w:r>
          </w:p>
          <w:p w:rsidR="008544E0" w:rsidRPr="0045414C" w:rsidRDefault="008544E0" w:rsidP="00DB5BB4">
            <w:pPr>
              <w:numPr>
                <w:ilvl w:val="0"/>
                <w:numId w:val="3"/>
              </w:numPr>
              <w:shd w:val="clear" w:color="auto" w:fill="FFFFFF"/>
              <w:spacing w:after="0" w:line="240" w:lineRule="auto"/>
              <w:ind w:left="1010"/>
              <w:jc w:val="both"/>
              <w:rPr>
                <w:rFonts w:ascii="Times New Roman" w:eastAsia="Times New Roman" w:hAnsi="Times New Roman" w:cs="Times New Roman"/>
                <w:lang w:eastAsia="tr-TR"/>
              </w:rPr>
            </w:pPr>
            <w:proofErr w:type="gramStart"/>
            <w:r w:rsidRPr="0045414C">
              <w:rPr>
                <w:rFonts w:ascii="Times New Roman" w:eastAsia="Times New Roman" w:hAnsi="Times New Roman" w:cs="Times New Roman"/>
              </w:rPr>
              <w:t xml:space="preserve">Tezli Yüksek Lisans Programları için; </w:t>
            </w:r>
            <w:r w:rsidRPr="0045414C">
              <w:rPr>
                <w:rFonts w:ascii="Calibri" w:eastAsia="Times New Roman" w:hAnsi="Calibri" w:cs="Times New Roman"/>
                <w:lang w:eastAsia="tr-TR"/>
              </w:rPr>
              <w:t xml:space="preserve"> </w:t>
            </w:r>
            <w:r w:rsidRPr="0045414C">
              <w:rPr>
                <w:rFonts w:ascii="Times New Roman" w:eastAsia="Times New Roman" w:hAnsi="Times New Roman" w:cs="Times New Roman"/>
                <w:lang w:eastAsia="tr-TR"/>
              </w:rPr>
              <w:t>Yabancı dil şartı isteyen enstitü anabilim dallarında, tezli yüksek lisans programına başvuracak adayların, ÜDS, YDS’den en az 40 veya eşdeğeri bir yabancı dil sınavından buna denk bir puan, eğitim dili yabancı dil olan programlarda hazırlık sınıfından muaf olmak için bu sınavlardan en az 70 puan veya Üniversitenin Yabancı Diller Yüksekokulu tarafından yapılacak olan yabancı dil yeterlik sınavından yüksek lisans başvurusu için bu puanlara eş değer puan aldıklarını gösteren belge.</w:t>
            </w:r>
            <w:proofErr w:type="gramEnd"/>
          </w:p>
          <w:p w:rsidR="008544E0" w:rsidRPr="0045414C" w:rsidRDefault="008544E0" w:rsidP="00DB5BB4">
            <w:pPr>
              <w:shd w:val="clear" w:color="auto" w:fill="FFFFFF"/>
              <w:spacing w:after="0" w:line="240" w:lineRule="auto"/>
              <w:ind w:left="1010"/>
              <w:jc w:val="both"/>
              <w:rPr>
                <w:rFonts w:ascii="Times New Roman" w:eastAsia="Times New Roman" w:hAnsi="Times New Roman" w:cs="Times New Roman"/>
                <w:lang w:eastAsia="tr-TR"/>
              </w:rPr>
            </w:pPr>
          </w:p>
          <w:p w:rsidR="008544E0" w:rsidRPr="0045414C" w:rsidRDefault="008544E0" w:rsidP="00DB5BB4">
            <w:pPr>
              <w:numPr>
                <w:ilvl w:val="0"/>
                <w:numId w:val="3"/>
              </w:numPr>
              <w:shd w:val="clear" w:color="auto" w:fill="FFFFFF"/>
              <w:spacing w:after="0" w:line="240" w:lineRule="auto"/>
              <w:ind w:left="1010"/>
              <w:jc w:val="both"/>
              <w:rPr>
                <w:rFonts w:ascii="Times New Roman" w:eastAsia="Times New Roman" w:hAnsi="Times New Roman" w:cs="Times New Roman"/>
                <w:b/>
                <w:bCs/>
                <w:lang w:eastAsia="tr-TR"/>
              </w:rPr>
            </w:pPr>
            <w:proofErr w:type="gramStart"/>
            <w:r w:rsidRPr="0045414C">
              <w:rPr>
                <w:rFonts w:ascii="Times New Roman" w:eastAsia="Times New Roman" w:hAnsi="Times New Roman" w:cs="Times New Roman"/>
              </w:rPr>
              <w:t xml:space="preserve">Doktora Programları için; </w:t>
            </w:r>
            <w:r w:rsidRPr="0045414C">
              <w:rPr>
                <w:rFonts w:ascii="Calibri" w:eastAsia="Times New Roman" w:hAnsi="Calibri" w:cs="Times New Roman"/>
                <w:lang w:eastAsia="tr-TR"/>
              </w:rPr>
              <w:t xml:space="preserve"> </w:t>
            </w:r>
            <w:r w:rsidRPr="0045414C">
              <w:rPr>
                <w:rFonts w:ascii="Times New Roman" w:eastAsia="Times New Roman" w:hAnsi="Times New Roman" w:cs="Times New Roman"/>
                <w:lang w:eastAsia="tr-TR"/>
              </w:rPr>
              <w:t xml:space="preserve">Adayların anadilleri dışında İngilizce, Almanca, Fransızca, İtalyanca, İspanyolca, Rusça, Arapça, Çince, Japonca, Farsça dillerinden birinden merkezi yabancı dil sınavından en az 55 puan veya ÖSYM tarafından eşdeğerliği kabul edilen uluslararası yabancı dil sınavından birinden bu puana denk puana sahip olmaları, yabancı dilde eğitim veren doktora programlarına başvuracak adayların, hazırlık sınıfından muaf olmak için ise en az 70 puan veya Üniversitenin Yabancı Diller Yüksekokulu tarafından yapılacak olan yabancı dil yeterlik sınavından bu puana eşdeğer puan almış olmaları gerekir. </w:t>
            </w:r>
            <w:proofErr w:type="gramEnd"/>
          </w:p>
          <w:p w:rsidR="008544E0" w:rsidRPr="0045414C" w:rsidRDefault="008544E0" w:rsidP="00DB5BB4">
            <w:pPr>
              <w:shd w:val="clear" w:color="auto" w:fill="FFFFFF"/>
              <w:spacing w:after="0" w:line="240" w:lineRule="auto"/>
              <w:jc w:val="both"/>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 xml:space="preserve">5) </w:t>
            </w:r>
            <w:r w:rsidRPr="0045414C">
              <w:rPr>
                <w:rFonts w:ascii="Times New Roman" w:eastAsia="Times New Roman" w:hAnsi="Times New Roman" w:cs="Times New Roman"/>
                <w:lang w:eastAsia="tr-TR"/>
              </w:rPr>
              <w:t>2 adet nüfus cüzdanı fotokopisi,</w:t>
            </w:r>
          </w:p>
          <w:p w:rsidR="008544E0" w:rsidRPr="0045414C" w:rsidRDefault="008544E0" w:rsidP="00DB5BB4">
            <w:pPr>
              <w:shd w:val="clear" w:color="auto" w:fill="FFFFFF"/>
              <w:tabs>
                <w:tab w:val="left" w:pos="260"/>
              </w:tabs>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6) </w:t>
            </w:r>
            <w:r w:rsidRPr="0045414C">
              <w:rPr>
                <w:rFonts w:ascii="Times New Roman" w:eastAsia="Times New Roman" w:hAnsi="Times New Roman" w:cs="Times New Roman"/>
                <w:lang w:eastAsia="tr-TR"/>
              </w:rPr>
              <w:t>Erkek adaylar için askerlik durum belgesi,</w:t>
            </w:r>
          </w:p>
          <w:p w:rsidR="008544E0" w:rsidRPr="0045414C" w:rsidRDefault="008544E0" w:rsidP="00DB5BB4">
            <w:pPr>
              <w:shd w:val="clear" w:color="auto" w:fill="FFFFFF"/>
              <w:spacing w:after="0" w:line="240" w:lineRule="auto"/>
              <w:jc w:val="both"/>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7)</w:t>
            </w:r>
            <w:r w:rsidRPr="0045414C">
              <w:rPr>
                <w:rFonts w:ascii="Times New Roman" w:eastAsia="Times New Roman" w:hAnsi="Times New Roman" w:cs="Times New Roman"/>
                <w:lang w:eastAsia="tr-TR"/>
              </w:rPr>
              <w:t xml:space="preserve"> Adli sicil kaydı belgesi.</w:t>
            </w:r>
          </w:p>
          <w:p w:rsidR="008544E0" w:rsidRPr="0045414C" w:rsidRDefault="008544E0" w:rsidP="00DB5BB4">
            <w:pPr>
              <w:shd w:val="clear" w:color="auto" w:fill="FFFFFF"/>
              <w:spacing w:after="0" w:line="240" w:lineRule="auto"/>
              <w:jc w:val="both"/>
              <w:rPr>
                <w:rFonts w:ascii="Times New Roman" w:eastAsia="Times New Roman" w:hAnsi="Times New Roman" w:cs="Times New Roman"/>
                <w:lang w:eastAsia="tr-TR"/>
              </w:rPr>
            </w:pPr>
          </w:p>
        </w:tc>
      </w:tr>
      <w:tr w:rsidR="008544E0" w:rsidRPr="0045414C" w:rsidTr="00DB5BB4">
        <w:trPr>
          <w:trHeight w:val="173"/>
        </w:trPr>
        <w:tc>
          <w:tcPr>
            <w:tcW w:w="3047" w:type="dxa"/>
            <w:tcBorders>
              <w:top w:val="single" w:sz="4" w:space="0" w:color="auto"/>
              <w:left w:val="single" w:sz="4" w:space="0" w:color="auto"/>
              <w:bottom w:val="single" w:sz="4" w:space="0" w:color="auto"/>
              <w:right w:val="single" w:sz="4" w:space="0" w:color="auto"/>
            </w:tcBorders>
          </w:tcPr>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p>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r w:rsidRPr="0045414C">
              <w:rPr>
                <w:rFonts w:ascii="Times New Roman" w:eastAsia="Calibri" w:hAnsi="Times New Roman" w:cs="Times New Roman"/>
                <w:b/>
                <w:bCs/>
                <w:kern w:val="32"/>
                <w:lang w:eastAsia="tr-TR"/>
              </w:rPr>
              <w:t>Kesin Kayıtta Verilmesi Gereken Belgeler</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hd w:val="clear" w:color="auto" w:fill="FFFFFF"/>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1) </w:t>
            </w:r>
            <w:r w:rsidRPr="0045414C">
              <w:rPr>
                <w:rFonts w:ascii="Times New Roman" w:eastAsia="Times New Roman" w:hAnsi="Times New Roman" w:cs="Times New Roman"/>
                <w:lang w:eastAsia="tr-TR"/>
              </w:rPr>
              <w:t>Lisans /Yüksek Lisans diplomasının aslı veya Üniversite tarafından onaylı örneği (yurtdışı mezunları için denklik belgesi),</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2) </w:t>
            </w:r>
            <w:r w:rsidRPr="0045414C">
              <w:rPr>
                <w:rFonts w:ascii="Times New Roman" w:eastAsia="Times New Roman" w:hAnsi="Times New Roman" w:cs="Times New Roman"/>
                <w:lang w:eastAsia="tr-TR"/>
              </w:rPr>
              <w:t>Lisans not ortalaması ve not dökümü,</w:t>
            </w:r>
          </w:p>
          <w:p w:rsidR="008544E0" w:rsidRPr="0045414C" w:rsidRDefault="008544E0" w:rsidP="00DB5BB4">
            <w:pPr>
              <w:shd w:val="clear" w:color="auto" w:fill="FFFFFF"/>
              <w:spacing w:after="0" w:line="240" w:lineRule="auto"/>
              <w:ind w:right="-250"/>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3) </w:t>
            </w:r>
            <w:r w:rsidRPr="0045414C">
              <w:rPr>
                <w:rFonts w:ascii="Times New Roman" w:eastAsia="Times New Roman" w:hAnsi="Times New Roman" w:cs="Times New Roman"/>
                <w:lang w:eastAsia="tr-TR"/>
              </w:rPr>
              <w:t>ALES/TUS veya eşdeğer sayılan ve uluslararası düzeyde kabul gören bir sınavın sonuç belgesi,</w:t>
            </w:r>
          </w:p>
          <w:p w:rsidR="008544E0" w:rsidRPr="0045414C" w:rsidRDefault="008544E0" w:rsidP="00DB5BB4">
            <w:pPr>
              <w:shd w:val="clear" w:color="auto" w:fill="FFFFFF"/>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4) </w:t>
            </w:r>
            <w:r w:rsidRPr="0045414C">
              <w:rPr>
                <w:rFonts w:ascii="Times New Roman" w:eastAsia="Times New Roman" w:hAnsi="Times New Roman" w:cs="Times New Roman"/>
                <w:lang w:eastAsia="tr-TR"/>
              </w:rPr>
              <w:t xml:space="preserve">Yabancı Dil Belgesi </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 xml:space="preserve">5) </w:t>
            </w:r>
            <w:r w:rsidRPr="0045414C">
              <w:rPr>
                <w:rFonts w:ascii="Times New Roman" w:eastAsia="Times New Roman" w:hAnsi="Times New Roman" w:cs="Times New Roman"/>
                <w:lang w:eastAsia="tr-TR"/>
              </w:rPr>
              <w:t>Erkek adaylar için askerlik durum belgesi,</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6)</w:t>
            </w:r>
            <w:r w:rsidRPr="0045414C">
              <w:rPr>
                <w:rFonts w:ascii="Times New Roman" w:eastAsia="Times New Roman" w:hAnsi="Times New Roman" w:cs="Times New Roman"/>
                <w:lang w:eastAsia="tr-TR"/>
              </w:rPr>
              <w:t xml:space="preserve"> 2 adet fotoğraf,</w:t>
            </w:r>
          </w:p>
          <w:p w:rsidR="008544E0" w:rsidRPr="0045414C" w:rsidRDefault="008544E0" w:rsidP="00DB5BB4">
            <w:pPr>
              <w:spacing w:after="0" w:line="240" w:lineRule="auto"/>
              <w:rPr>
                <w:rFonts w:ascii="Times New Roman" w:eastAsia="Times New Roman" w:hAnsi="Times New Roman" w:cs="Times New Roman"/>
                <w:lang w:eastAsia="tr-TR"/>
              </w:rPr>
            </w:pPr>
            <w:r w:rsidRPr="0045414C">
              <w:rPr>
                <w:rFonts w:ascii="Times New Roman" w:eastAsia="Times New Roman" w:hAnsi="Times New Roman" w:cs="Times New Roman"/>
                <w:b/>
                <w:bCs/>
                <w:lang w:eastAsia="tr-TR"/>
              </w:rPr>
              <w:t>7)</w:t>
            </w:r>
            <w:r w:rsidRPr="0045414C">
              <w:rPr>
                <w:rFonts w:ascii="Times New Roman" w:eastAsia="Times New Roman" w:hAnsi="Times New Roman" w:cs="Times New Roman"/>
                <w:lang w:eastAsia="tr-TR"/>
              </w:rPr>
              <w:t xml:space="preserve"> Adli sicil kaydı belgesi,</w:t>
            </w:r>
          </w:p>
          <w:p w:rsidR="008544E0" w:rsidRPr="0045414C" w:rsidRDefault="008544E0" w:rsidP="00DB5BB4">
            <w:pPr>
              <w:shd w:val="clear" w:color="auto" w:fill="FFFFFF"/>
              <w:spacing w:after="0" w:line="240" w:lineRule="auto"/>
              <w:ind w:right="-86"/>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8)</w:t>
            </w:r>
            <w:r w:rsidRPr="0045414C">
              <w:rPr>
                <w:rFonts w:ascii="Times New Roman" w:eastAsia="Times New Roman" w:hAnsi="Times New Roman" w:cs="Times New Roman"/>
                <w:lang w:eastAsia="tr-TR"/>
              </w:rPr>
              <w:t xml:space="preserve"> 2015-2016 Eğitim Öğretim Yılı Güz yarıyılına ait ikinci öğretim tezsiz yüksek lisans programı için öğrenim ücreti </w:t>
            </w:r>
            <w:proofErr w:type="gramStart"/>
            <w:r w:rsidRPr="0045414C">
              <w:rPr>
                <w:rFonts w:ascii="Times New Roman" w:eastAsia="Times New Roman" w:hAnsi="Times New Roman" w:cs="Times New Roman"/>
                <w:lang w:eastAsia="tr-TR"/>
              </w:rPr>
              <w:t>dekontu</w:t>
            </w:r>
            <w:proofErr w:type="gramEnd"/>
            <w:r w:rsidRPr="0045414C">
              <w:rPr>
                <w:rFonts w:ascii="Times New Roman" w:eastAsia="Times New Roman" w:hAnsi="Times New Roman" w:cs="Times New Roman"/>
                <w:lang w:eastAsia="tr-TR"/>
              </w:rPr>
              <w:t>.(2 Adet)</w:t>
            </w:r>
          </w:p>
        </w:tc>
      </w:tr>
      <w:tr w:rsidR="008544E0" w:rsidRPr="0045414C" w:rsidTr="00DB5BB4">
        <w:trPr>
          <w:trHeight w:val="173"/>
        </w:trPr>
        <w:tc>
          <w:tcPr>
            <w:tcW w:w="3047" w:type="dxa"/>
            <w:tcBorders>
              <w:top w:val="single" w:sz="4" w:space="0" w:color="auto"/>
              <w:left w:val="single" w:sz="4" w:space="0" w:color="auto"/>
              <w:bottom w:val="single" w:sz="4" w:space="0" w:color="auto"/>
              <w:right w:val="single" w:sz="4" w:space="0" w:color="auto"/>
            </w:tcBorders>
          </w:tcPr>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r w:rsidRPr="0045414C">
              <w:rPr>
                <w:rFonts w:ascii="Times New Roman" w:eastAsia="Calibri" w:hAnsi="Times New Roman" w:cs="Times New Roman"/>
                <w:b/>
                <w:bCs/>
                <w:kern w:val="32"/>
                <w:lang w:eastAsia="tr-TR"/>
              </w:rPr>
              <w:t>Kesin Kayıt, II. Öğretim Öğrenim Ücreti Yatırma, Ders Kaydı Yaptırma Tarihi</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hd w:val="clear" w:color="auto" w:fill="FFFFFF"/>
              <w:spacing w:after="0" w:line="240" w:lineRule="auto"/>
              <w:ind w:right="-250"/>
              <w:rPr>
                <w:rFonts w:ascii="Times New Roman" w:eastAsia="Times New Roman" w:hAnsi="Times New Roman" w:cs="Times New Roman"/>
                <w:lang w:eastAsia="tr-TR"/>
              </w:rPr>
            </w:pPr>
            <w:r w:rsidRPr="0045414C">
              <w:rPr>
                <w:rFonts w:ascii="Times New Roman" w:eastAsia="Times New Roman" w:hAnsi="Times New Roman" w:cs="Times New Roman"/>
                <w:lang w:eastAsia="tr-TR"/>
              </w:rPr>
              <w:t>Doktora Programı ve Yüksek Lisans Programı (Tezli-Tezsiz İkinci Öğretim)</w:t>
            </w:r>
          </w:p>
          <w:p w:rsidR="008544E0" w:rsidRPr="0045414C" w:rsidRDefault="008544E0" w:rsidP="00DB5BB4">
            <w:pPr>
              <w:shd w:val="clear" w:color="auto" w:fill="FFFFFF"/>
              <w:spacing w:after="0" w:line="240" w:lineRule="auto"/>
              <w:ind w:right="-250"/>
              <w:rPr>
                <w:rFonts w:ascii="Times New Roman" w:eastAsia="Times New Roman" w:hAnsi="Times New Roman" w:cs="Times New Roman"/>
                <w:b/>
                <w:bCs/>
                <w:lang w:eastAsia="tr-TR"/>
              </w:rPr>
            </w:pPr>
            <w:r w:rsidRPr="0045414C">
              <w:rPr>
                <w:rFonts w:ascii="Times New Roman" w:eastAsia="Times New Roman" w:hAnsi="Times New Roman" w:cs="Times New Roman"/>
                <w:b/>
                <w:bCs/>
                <w:lang w:eastAsia="tr-TR"/>
              </w:rPr>
              <w:t xml:space="preserve"> 20 Ağustos-04 Eylül 2015</w:t>
            </w:r>
          </w:p>
        </w:tc>
      </w:tr>
      <w:tr w:rsidR="008544E0" w:rsidRPr="0045414C" w:rsidTr="00DB5BB4">
        <w:trPr>
          <w:trHeight w:val="173"/>
        </w:trPr>
        <w:tc>
          <w:tcPr>
            <w:tcW w:w="3047" w:type="dxa"/>
            <w:tcBorders>
              <w:top w:val="single" w:sz="4" w:space="0" w:color="auto"/>
              <w:left w:val="single" w:sz="4" w:space="0" w:color="auto"/>
              <w:bottom w:val="single" w:sz="4" w:space="0" w:color="auto"/>
              <w:right w:val="single" w:sz="4" w:space="0" w:color="auto"/>
            </w:tcBorders>
          </w:tcPr>
          <w:p w:rsidR="008544E0" w:rsidRPr="0045414C" w:rsidRDefault="008544E0" w:rsidP="00DB5BB4">
            <w:pPr>
              <w:keepNext/>
              <w:shd w:val="clear" w:color="auto" w:fill="FFFFFF"/>
              <w:spacing w:after="0" w:line="240" w:lineRule="auto"/>
              <w:outlineLvl w:val="0"/>
              <w:rPr>
                <w:rFonts w:ascii="Times New Roman" w:eastAsia="Calibri" w:hAnsi="Times New Roman" w:cs="Times New Roman"/>
                <w:b/>
                <w:bCs/>
                <w:kern w:val="32"/>
                <w:lang w:eastAsia="tr-TR"/>
              </w:rPr>
            </w:pPr>
            <w:r w:rsidRPr="0045414C">
              <w:rPr>
                <w:rFonts w:ascii="Times New Roman" w:eastAsia="Calibri" w:hAnsi="Times New Roman" w:cs="Times New Roman"/>
                <w:b/>
                <w:bCs/>
                <w:kern w:val="32"/>
                <w:lang w:eastAsia="tr-TR"/>
              </w:rPr>
              <w:t>Kesin Kayıt Yeri</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8544E0" w:rsidRPr="0045414C" w:rsidRDefault="008544E0" w:rsidP="00DB5BB4">
            <w:pPr>
              <w:shd w:val="clear" w:color="auto" w:fill="FFFFFF"/>
              <w:spacing w:after="0" w:line="240" w:lineRule="auto"/>
              <w:rPr>
                <w:rFonts w:ascii="Times New Roman" w:eastAsia="Times New Roman" w:hAnsi="Times New Roman" w:cs="Times New Roman"/>
                <w:b/>
                <w:bCs/>
                <w:lang w:eastAsia="tr-TR"/>
              </w:rPr>
            </w:pPr>
            <w:r w:rsidRPr="0045414C">
              <w:rPr>
                <w:rFonts w:ascii="Times New Roman" w:eastAsia="Times New Roman" w:hAnsi="Times New Roman" w:cs="Times New Roman"/>
                <w:lang w:eastAsia="tr-TR"/>
              </w:rPr>
              <w:t>Enstitüler Aydın Menderes Derslikleri (ADÜ Merkez Yerleşke, Aytepe/AYDIN)</w:t>
            </w:r>
          </w:p>
        </w:tc>
      </w:tr>
    </w:tbl>
    <w:p w:rsidR="008544E0" w:rsidRDefault="008544E0" w:rsidP="008544E0">
      <w:pPr>
        <w:ind w:right="-851"/>
        <w:jc w:val="both"/>
        <w:rPr>
          <w:rFonts w:ascii="Times New Roman" w:eastAsia="Times New Roman" w:hAnsi="Times New Roman" w:cs="Times New Roman"/>
          <w:sz w:val="24"/>
          <w:szCs w:val="24"/>
          <w:lang w:eastAsia="tr-TR"/>
        </w:rPr>
      </w:pPr>
    </w:p>
    <w:p w:rsidR="008544E0" w:rsidRDefault="008544E0" w:rsidP="008544E0">
      <w:pPr>
        <w:ind w:right="-851"/>
        <w:jc w:val="both"/>
        <w:rPr>
          <w:rFonts w:ascii="Times New Roman" w:eastAsia="Times New Roman" w:hAnsi="Times New Roman" w:cs="Times New Roman"/>
          <w:sz w:val="24"/>
          <w:szCs w:val="24"/>
          <w:lang w:eastAsia="tr-TR"/>
        </w:rPr>
      </w:pPr>
    </w:p>
    <w:p w:rsidR="008544E0" w:rsidRPr="0045414C" w:rsidRDefault="008544E0" w:rsidP="008544E0">
      <w:pPr>
        <w:ind w:left="-426" w:right="-851" w:firstLine="426"/>
        <w:jc w:val="center"/>
        <w:rPr>
          <w:rFonts w:ascii="Times New Roman" w:eastAsia="Times New Roman" w:hAnsi="Times New Roman" w:cs="Times New Roman"/>
          <w:sz w:val="24"/>
          <w:szCs w:val="24"/>
          <w:lang w:eastAsia="tr-TR"/>
        </w:rPr>
      </w:pPr>
      <w:r>
        <w:rPr>
          <w:rFonts w:ascii="Times New Roman" w:eastAsia="Arial" w:hAnsi="Times New Roman" w:cs="Times New Roman"/>
          <w:b/>
          <w:color w:val="000000"/>
          <w:lang w:eastAsia="tr-TR"/>
        </w:rPr>
        <w:t>SOSYAL BİLİMLER</w:t>
      </w:r>
      <w:r w:rsidRPr="00AC09AD">
        <w:rPr>
          <w:rFonts w:ascii="Times New Roman" w:eastAsia="Arial" w:hAnsi="Times New Roman" w:cs="Times New Roman"/>
          <w:b/>
          <w:color w:val="000000"/>
          <w:lang w:eastAsia="tr-TR"/>
        </w:rPr>
        <w:t xml:space="preserve"> ENSTİTÜSÜ</w:t>
      </w:r>
      <w:r w:rsidRPr="00AC09AD">
        <w:rPr>
          <w:rFonts w:ascii="Times New Roman" w:eastAsia="Arial" w:hAnsi="Times New Roman" w:cs="Times New Roman"/>
          <w:b/>
          <w:color w:val="000000"/>
          <w:lang w:eastAsia="tr-TR"/>
        </w:rPr>
        <w:br/>
        <w:t>2015/2016 GÜZ DÖNEMİ</w:t>
      </w:r>
      <w:r w:rsidRPr="00AC09AD">
        <w:rPr>
          <w:rFonts w:ascii="Times New Roman" w:eastAsia="Arial" w:hAnsi="Times New Roman" w:cs="Times New Roman"/>
          <w:b/>
          <w:color w:val="000000"/>
          <w:lang w:eastAsia="tr-TR"/>
        </w:rPr>
        <w:br/>
        <w:t>LİSANSÜSTÜ PROGRAM KONTENJANLARI</w:t>
      </w:r>
    </w:p>
    <w:tbl>
      <w:tblPr>
        <w:tblW w:w="9678" w:type="dxa"/>
        <w:tblBorders>
          <w:top w:val="nil"/>
          <w:left w:val="nil"/>
          <w:bottom w:val="nil"/>
          <w:right w:val="nil"/>
        </w:tblBorders>
        <w:tblCellMar>
          <w:left w:w="0" w:type="dxa"/>
          <w:right w:w="0" w:type="dxa"/>
        </w:tblCellMar>
        <w:tblLook w:val="0000" w:firstRow="0" w:lastRow="0" w:firstColumn="0" w:lastColumn="0" w:noHBand="0" w:noVBand="0"/>
      </w:tblPr>
      <w:tblGrid>
        <w:gridCol w:w="3601"/>
        <w:gridCol w:w="1806"/>
        <w:gridCol w:w="865"/>
        <w:gridCol w:w="381"/>
        <w:gridCol w:w="811"/>
        <w:gridCol w:w="661"/>
        <w:gridCol w:w="1553"/>
      </w:tblGrid>
      <w:tr w:rsidR="008544E0" w:rsidRPr="00FF67F2" w:rsidTr="00DB5BB4">
        <w:trPr>
          <w:trHeight w:val="205"/>
        </w:trPr>
        <w:tc>
          <w:tcPr>
            <w:tcW w:w="3601" w:type="dxa"/>
            <w:tcBorders>
              <w:top w:val="nil"/>
              <w:left w:val="nil"/>
              <w:bottom w:val="nil"/>
              <w:right w:val="nil"/>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p>
        </w:tc>
        <w:tc>
          <w:tcPr>
            <w:tcW w:w="865" w:type="dxa"/>
            <w:tcBorders>
              <w:top w:val="nil"/>
              <w:left w:val="nil"/>
              <w:bottom w:val="nil"/>
              <w:right w:val="nil"/>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p>
        </w:tc>
        <w:tc>
          <w:tcPr>
            <w:tcW w:w="1853" w:type="dxa"/>
            <w:gridSpan w:val="3"/>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KONTENJAN</w:t>
            </w:r>
          </w:p>
        </w:tc>
        <w:tc>
          <w:tcPr>
            <w:tcW w:w="1553" w:type="dxa"/>
            <w:tcBorders>
              <w:top w:val="nil"/>
              <w:left w:val="nil"/>
              <w:bottom w:val="nil"/>
              <w:right w:val="nil"/>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p>
        </w:tc>
      </w:tr>
      <w:tr w:rsidR="008544E0" w:rsidRPr="00FF67F2" w:rsidTr="00DB5BB4">
        <w:trPr>
          <w:trHeight w:val="488"/>
        </w:trPr>
        <w:tc>
          <w:tcPr>
            <w:tcW w:w="3601"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Program Adı</w:t>
            </w:r>
          </w:p>
        </w:tc>
        <w:tc>
          <w:tcPr>
            <w:tcW w:w="1806"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Program Türü</w:t>
            </w:r>
          </w:p>
        </w:tc>
        <w:tc>
          <w:tcPr>
            <w:tcW w:w="86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b/>
                <w:color w:val="000000"/>
                <w:sz w:val="16"/>
                <w:szCs w:val="20"/>
                <w:lang w:eastAsia="tr-TR"/>
              </w:rPr>
              <w:t>Puan Türü</w:t>
            </w:r>
          </w:p>
        </w:tc>
        <w:tc>
          <w:tcPr>
            <w:tcW w:w="381"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b/>
                <w:color w:val="000000"/>
                <w:sz w:val="16"/>
                <w:szCs w:val="20"/>
                <w:lang w:eastAsia="tr-TR"/>
              </w:rPr>
              <w:t>T.C.</w:t>
            </w:r>
          </w:p>
        </w:tc>
        <w:tc>
          <w:tcPr>
            <w:tcW w:w="811"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b/>
                <w:color w:val="000000"/>
                <w:sz w:val="16"/>
                <w:szCs w:val="20"/>
                <w:lang w:eastAsia="tr-TR"/>
              </w:rPr>
              <w:t>Yabancı</w:t>
            </w:r>
          </w:p>
        </w:tc>
        <w:tc>
          <w:tcPr>
            <w:tcW w:w="661"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b/>
                <w:color w:val="000000"/>
                <w:sz w:val="16"/>
                <w:szCs w:val="20"/>
                <w:lang w:eastAsia="tr-TR"/>
              </w:rPr>
              <w:t>Yatay</w:t>
            </w:r>
          </w:p>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b/>
                <w:color w:val="000000"/>
                <w:sz w:val="16"/>
                <w:szCs w:val="20"/>
                <w:lang w:eastAsia="tr-TR"/>
              </w:rPr>
              <w:t>Geçiş</w:t>
            </w:r>
          </w:p>
        </w:tc>
        <w:tc>
          <w:tcPr>
            <w:tcW w:w="1553"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b/>
                <w:color w:val="000000"/>
                <w:sz w:val="16"/>
                <w:szCs w:val="20"/>
                <w:lang w:eastAsia="tr-TR"/>
              </w:rPr>
              <w:t>Yabancı Dil</w:t>
            </w:r>
          </w:p>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b/>
                <w:color w:val="000000"/>
                <w:sz w:val="16"/>
                <w:szCs w:val="20"/>
                <w:lang w:eastAsia="tr-TR"/>
              </w:rPr>
              <w:t>Şartı</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Arkeoloji</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Arkeoloji</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 / 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20</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proofErr w:type="gramStart"/>
            <w:r w:rsidRPr="00FF67F2">
              <w:rPr>
                <w:rFonts w:ascii="Arial" w:eastAsia="Arial" w:hAnsi="Arial" w:cs="Times New Roman"/>
                <w:i/>
                <w:color w:val="000000"/>
                <w:sz w:val="16"/>
                <w:szCs w:val="20"/>
                <w:lang w:eastAsia="tr-TR"/>
              </w:rPr>
              <w:t xml:space="preserve">Başvuru Koşulları: -İlgili Bölümden Mezun Olmak. </w:t>
            </w:r>
            <w:proofErr w:type="gramEnd"/>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Arkeoloji</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Doktora</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 / 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6</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-İlgili Anabilim Dalında Yüksek Lisans Yapmış Olmak. </w:t>
            </w:r>
            <w:r w:rsidRPr="00FF67F2">
              <w:rPr>
                <w:rFonts w:ascii="Arial" w:eastAsia="Arial" w:hAnsi="Arial" w:cs="Times New Roman"/>
                <w:i/>
                <w:color w:val="000000"/>
                <w:sz w:val="16"/>
                <w:szCs w:val="20"/>
                <w:lang w:eastAsia="tr-TR"/>
              </w:rPr>
              <w:br/>
              <w:t xml:space="preserve">-Adnan Menderes Üniversitesi ve Pamukkale Üniversitesi, Sosyal Bilimler Enstitüsü Arkeoloji Anabilim Dalları Ortak Doktora Programı </w:t>
            </w:r>
            <w:proofErr w:type="spellStart"/>
            <w:r w:rsidRPr="00FF67F2">
              <w:rPr>
                <w:rFonts w:ascii="Arial" w:eastAsia="Arial" w:hAnsi="Arial" w:cs="Times New Roman"/>
                <w:i/>
                <w:color w:val="000000"/>
                <w:sz w:val="16"/>
                <w:szCs w:val="20"/>
                <w:lang w:eastAsia="tr-TR"/>
              </w:rPr>
              <w:t>Protokokü</w:t>
            </w:r>
            <w:proofErr w:type="spellEnd"/>
            <w:r w:rsidRPr="00FF67F2">
              <w:rPr>
                <w:rFonts w:ascii="Arial" w:eastAsia="Arial" w:hAnsi="Arial" w:cs="Times New Roman"/>
                <w:i/>
                <w:color w:val="000000"/>
                <w:sz w:val="16"/>
                <w:szCs w:val="20"/>
                <w:lang w:eastAsia="tr-TR"/>
              </w:rPr>
              <w:t xml:space="preserve"> gereğince ALES SÖZEL/EŞİT AĞIRLIKLI Puanı en az 65 olmak. </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Eğitim Bilimleri</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Eğitim Programları ve Öğretim</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10</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Eğitim Fakültesi Mezunu olmak, Lisans not ortalaması en az 60 olmak,  Yabancı Dil (İngilizce) puanı en az 40 olmak </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Eğitim Programları ve Öğretim</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Doktora</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10</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Eğitim Programları ve Öğretim Alanında Yüksek Lisans yapmış olmak, Yüksek Lisans not ortalaması en az 75 olmak, Yabancı Dil (İngilizce) puanı en az 55 olmak </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Eğitim Yönetimi, Teftişi, Planlaması ve Ekonomisi</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8</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Eğitim Fakültesi mezunu olmak ya da Öğretmenlik Pedagojik Formasyon eğitimi almış olmak. Yabancı dil sınavından 40 ve üzeri puan almış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Eğitim Yönetimi, Teftişi, Planlaması ve Ekonomisi</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25</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Eğitim Fakültesi, Öğretmenlik Pedagojik Formasyon Programı, İşletme Yönetimi Bölümü, Polis Akademisi, 4 Yıllık Lisans Eğitimi Veren Askeri Okullar, Kamu Yönetimi Bölümü, İktisadi İdari Bilimler Fakültesi ve Hastane Yöneticiliği Bölümlerinden Mezun Olmak. </w:t>
            </w:r>
            <w:r w:rsidRPr="00FF67F2">
              <w:rPr>
                <w:rFonts w:ascii="Arial" w:eastAsia="Arial" w:hAnsi="Arial" w:cs="Times New Roman"/>
                <w:i/>
                <w:color w:val="000000"/>
                <w:sz w:val="16"/>
                <w:szCs w:val="20"/>
                <w:lang w:eastAsia="tr-TR"/>
              </w:rPr>
              <w:br/>
              <w:t xml:space="preserve">Not: Eğitim Fakültesi dışındaki bölümlerden mezun olan ya da Öğretmenlik Pedagojik Formasyon eğitimi olmayan öğrencilere 1 yarıyıl Bilimsel Hazırlık Eğitimi verilecektir. </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Eğitim Programları ve Öğretim</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30</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Eğitim Fakültesi mezunu olmak ya da Pedagojik Formasyon almış olmak </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Ekonomi ve Finans</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 xml:space="preserve">Ekonomi - Finans ve Bankacılık </w:t>
            </w:r>
            <w:proofErr w:type="spellStart"/>
            <w:r w:rsidRPr="00FF67F2">
              <w:rPr>
                <w:rFonts w:ascii="Arial" w:eastAsia="Arial" w:hAnsi="Arial" w:cs="Times New Roman"/>
                <w:color w:val="000000"/>
                <w:sz w:val="18"/>
                <w:szCs w:val="20"/>
                <w:lang w:eastAsia="tr-TR"/>
              </w:rPr>
              <w:t>İnterdisipliner</w:t>
            </w:r>
            <w:proofErr w:type="spellEnd"/>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35</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Arial" w:eastAsia="Arial" w:hAnsi="Arial" w:cs="Times New Roman"/>
                <w:color w:val="000000"/>
                <w:sz w:val="16"/>
                <w:szCs w:val="20"/>
                <w:lang w:eastAsia="tr-TR"/>
              </w:rPr>
            </w:pPr>
            <w:r w:rsidRPr="00FF67F2">
              <w:rPr>
                <w:rFonts w:ascii="Arial" w:eastAsia="Arial" w:hAnsi="Arial" w:cs="Times New Roman"/>
                <w:i/>
                <w:color w:val="000000"/>
                <w:sz w:val="16"/>
                <w:szCs w:val="20"/>
                <w:lang w:eastAsia="tr-TR"/>
              </w:rPr>
              <w:t xml:space="preserve">Başvuru Koşulları: Dört </w:t>
            </w:r>
            <w:proofErr w:type="spellStart"/>
            <w:r w:rsidRPr="00FF67F2">
              <w:rPr>
                <w:rFonts w:ascii="Arial" w:eastAsia="Arial" w:hAnsi="Arial" w:cs="Times New Roman"/>
                <w:i/>
                <w:color w:val="000000"/>
                <w:sz w:val="16"/>
                <w:szCs w:val="20"/>
                <w:lang w:eastAsia="tr-TR"/>
              </w:rPr>
              <w:t>Yıllk</w:t>
            </w:r>
            <w:proofErr w:type="spellEnd"/>
            <w:r w:rsidRPr="00FF67F2">
              <w:rPr>
                <w:rFonts w:ascii="Arial" w:eastAsia="Arial" w:hAnsi="Arial" w:cs="Times New Roman"/>
                <w:i/>
                <w:color w:val="000000"/>
                <w:sz w:val="16"/>
                <w:szCs w:val="20"/>
                <w:lang w:eastAsia="tr-TR"/>
              </w:rPr>
              <w:t xml:space="preserve"> Fakülte veya Yüksekokul Mezunu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EB439E" w:rsidP="00DB5BB4">
            <w:pPr>
              <w:spacing w:after="0" w:line="240" w:lineRule="auto"/>
              <w:rPr>
                <w:rFonts w:ascii="Arial" w:eastAsia="Arial" w:hAnsi="Arial" w:cs="Times New Roman"/>
                <w:color w:val="000000"/>
                <w:sz w:val="18"/>
                <w:szCs w:val="20"/>
                <w:lang w:eastAsia="tr-TR"/>
              </w:rPr>
            </w:pPr>
            <w:proofErr w:type="gramStart"/>
            <w:r>
              <w:rPr>
                <w:rFonts w:ascii="Arial" w:eastAsia="Arial" w:hAnsi="Arial" w:cs="Times New Roman"/>
                <w:color w:val="000000"/>
                <w:sz w:val="18"/>
                <w:szCs w:val="20"/>
                <w:lang w:eastAsia="tr-TR"/>
              </w:rPr>
              <w:t>Ekonomi  ve</w:t>
            </w:r>
            <w:proofErr w:type="gramEnd"/>
            <w:r>
              <w:rPr>
                <w:rFonts w:ascii="Arial" w:eastAsia="Arial" w:hAnsi="Arial" w:cs="Times New Roman"/>
                <w:color w:val="000000"/>
                <w:sz w:val="18"/>
                <w:szCs w:val="20"/>
                <w:lang w:eastAsia="tr-TR"/>
              </w:rPr>
              <w:t xml:space="preserve"> Finans </w:t>
            </w:r>
            <w:proofErr w:type="spellStart"/>
            <w:r>
              <w:rPr>
                <w:rFonts w:ascii="Arial" w:eastAsia="Arial" w:hAnsi="Arial" w:cs="Times New Roman"/>
                <w:color w:val="000000"/>
                <w:sz w:val="18"/>
                <w:szCs w:val="20"/>
                <w:lang w:eastAsia="tr-TR"/>
              </w:rPr>
              <w:t>İnterdisipliner</w:t>
            </w:r>
            <w:proofErr w:type="spellEnd"/>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Arial" w:eastAsia="Arial" w:hAnsi="Arial" w:cs="Times New Roman"/>
                <w:color w:val="000000"/>
                <w:sz w:val="16"/>
                <w:szCs w:val="20"/>
                <w:lang w:eastAsia="tr-TR"/>
              </w:rPr>
            </w:pPr>
            <w:r>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C24329" w:rsidP="00DB5BB4">
            <w:pPr>
              <w:spacing w:after="0" w:line="240" w:lineRule="auto"/>
              <w:jc w:val="center"/>
              <w:rPr>
                <w:rFonts w:ascii="Arial" w:eastAsia="Arial" w:hAnsi="Arial" w:cs="Times New Roman"/>
                <w:color w:val="000000"/>
                <w:sz w:val="16"/>
                <w:szCs w:val="20"/>
                <w:lang w:eastAsia="tr-TR"/>
              </w:rPr>
            </w:pPr>
            <w:r w:rsidRPr="00FF67F2">
              <w:rPr>
                <w:rFonts w:ascii="Arial" w:eastAsia="Arial" w:hAnsi="Arial" w:cs="Times New Roman"/>
                <w:color w:val="000000"/>
                <w:sz w:val="16"/>
                <w:szCs w:val="20"/>
                <w:lang w:eastAsia="tr-TR"/>
              </w:rPr>
              <w:t>SÖZ / 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Arial" w:eastAsia="Arial" w:hAnsi="Arial" w:cs="Times New Roman"/>
                <w:color w:val="000000"/>
                <w:sz w:val="18"/>
                <w:szCs w:val="20"/>
                <w:lang w:eastAsia="tr-TR"/>
              </w:rPr>
            </w:pPr>
            <w:r>
              <w:rPr>
                <w:rFonts w:ascii="Arial" w:eastAsia="Arial" w:hAnsi="Arial" w:cs="Times New Roman"/>
                <w:color w:val="000000"/>
                <w:sz w:val="18"/>
                <w:szCs w:val="20"/>
                <w:lang w:eastAsia="tr-TR"/>
              </w:rPr>
              <w:t>15</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Arial" w:eastAsia="Arial" w:hAnsi="Arial" w:cs="Times New Roman"/>
                <w:color w:val="000000"/>
                <w:sz w:val="18"/>
                <w:szCs w:val="20"/>
                <w:lang w:eastAsia="tr-TR"/>
              </w:rPr>
            </w:pPr>
            <w:r>
              <w:rPr>
                <w:rFonts w:ascii="Arial" w:eastAsia="Arial" w:hAnsi="Arial" w:cs="Times New Roman"/>
                <w:color w:val="000000"/>
                <w:sz w:val="18"/>
                <w:szCs w:val="20"/>
                <w:lang w:eastAsia="tr-TR"/>
              </w:rPr>
              <w:t>3</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Arial" w:eastAsia="Arial" w:hAnsi="Arial" w:cs="Times New Roman"/>
                <w:color w:val="000000"/>
                <w:sz w:val="18"/>
                <w:szCs w:val="20"/>
                <w:lang w:eastAsia="tr-TR"/>
              </w:rPr>
            </w:pPr>
            <w:r>
              <w:rPr>
                <w:rFonts w:ascii="Arial" w:eastAsia="Arial" w:hAnsi="Arial" w:cs="Times New Roman"/>
                <w:color w:val="000000"/>
                <w:sz w:val="18"/>
                <w:szCs w:val="20"/>
                <w:lang w:eastAsia="tr-TR"/>
              </w:rPr>
              <w:t>2</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Arial" w:eastAsia="Arial" w:hAnsi="Arial" w:cs="Times New Roman"/>
                <w:color w:val="000000"/>
                <w:sz w:val="16"/>
                <w:szCs w:val="20"/>
                <w:lang w:eastAsia="tr-TR"/>
              </w:rPr>
            </w:pPr>
            <w:r>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w:t>
            </w:r>
            <w:r>
              <w:rPr>
                <w:rFonts w:ascii="Arial" w:eastAsia="Arial" w:hAnsi="Arial"/>
                <w:color w:val="000000"/>
                <w:sz w:val="16"/>
              </w:rPr>
              <w:t xml:space="preserve">İktisadi ve İdari Bilimler Fakültesi ve dengi fakülteler ile Hukuk, İstatistik, Matematik bölümü ve eşdeğer kabul edilen bölümlerden mezun olmak. </w:t>
            </w:r>
            <w:proofErr w:type="spellStart"/>
            <w:r>
              <w:rPr>
                <w:rFonts w:ascii="Arial" w:eastAsia="Arial" w:hAnsi="Arial"/>
                <w:color w:val="000000"/>
                <w:sz w:val="16"/>
              </w:rPr>
              <w:t>ALES'ten</w:t>
            </w:r>
            <w:proofErr w:type="spellEnd"/>
            <w:r>
              <w:rPr>
                <w:rFonts w:ascii="Arial" w:eastAsia="Arial" w:hAnsi="Arial"/>
                <w:color w:val="000000"/>
                <w:sz w:val="16"/>
              </w:rPr>
              <w:t xml:space="preserve"> en az 55 puan almış olmak. Lisans diploma notu en az 60 olmak. Alan dışından başvuran ve kabul alan öğrencilere ayrıca bilimsel hazırlık kapsamında Anabilim Dalı Başkanlığınca uygun görülen lisans dersleri aldırılacaktır.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Felsefe</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Felsefe</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4 yıllık fakülte mezunları başvurabilir. Lisansı felsefe alanı dışında olanlar için bir yıl bilimsel hazırlık zorunludur. </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İktisat</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İktisat</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20</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-İktisadi ve İdari Bilimler Fakültesi mezunu olmak. İktisadi ve İdari Bilimler alanı dışından alınacaklara Bilimsel Hazırlık Programı uygulanacaktır.</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İktisat</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Doktora</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 İktisat alanında yüksek lisans yapmış olmak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İlköğretim</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Sınıf Öğretmenliği</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11</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proofErr w:type="gramStart"/>
            <w:r w:rsidRPr="00FF67F2">
              <w:rPr>
                <w:rFonts w:ascii="Arial" w:eastAsia="Arial" w:hAnsi="Arial" w:cs="Times New Roman"/>
                <w:i/>
                <w:color w:val="000000"/>
                <w:sz w:val="16"/>
                <w:szCs w:val="20"/>
                <w:lang w:eastAsia="tr-TR"/>
              </w:rPr>
              <w:t xml:space="preserve">Başvuru Koşulları: Sınıf Öğretmenliği Lisans Programı mezunu olmak.  </w:t>
            </w:r>
            <w:proofErr w:type="spellStart"/>
            <w:proofErr w:type="gramEnd"/>
            <w:r w:rsidRPr="00FF67F2">
              <w:rPr>
                <w:rFonts w:ascii="Arial" w:eastAsia="Arial" w:hAnsi="Arial" w:cs="Times New Roman"/>
                <w:i/>
                <w:color w:val="000000"/>
                <w:sz w:val="16"/>
                <w:szCs w:val="20"/>
                <w:lang w:eastAsia="tr-TR"/>
              </w:rPr>
              <w:t>ALES'ten</w:t>
            </w:r>
            <w:proofErr w:type="spellEnd"/>
            <w:r w:rsidRPr="00FF67F2">
              <w:rPr>
                <w:rFonts w:ascii="Arial" w:eastAsia="Arial" w:hAnsi="Arial" w:cs="Times New Roman"/>
                <w:i/>
                <w:color w:val="000000"/>
                <w:sz w:val="16"/>
                <w:szCs w:val="20"/>
                <w:lang w:eastAsia="tr-TR"/>
              </w:rPr>
              <w:t xml:space="preserve"> Eşit Ağırlık (TM) puan </w:t>
            </w:r>
            <w:proofErr w:type="gramStart"/>
            <w:r w:rsidRPr="00FF67F2">
              <w:rPr>
                <w:rFonts w:ascii="Arial" w:eastAsia="Arial" w:hAnsi="Arial" w:cs="Times New Roman"/>
                <w:i/>
                <w:color w:val="000000"/>
                <w:sz w:val="16"/>
                <w:szCs w:val="20"/>
                <w:lang w:eastAsia="tr-TR"/>
              </w:rPr>
              <w:t>türünden  en</w:t>
            </w:r>
            <w:proofErr w:type="gramEnd"/>
            <w:r w:rsidRPr="00FF67F2">
              <w:rPr>
                <w:rFonts w:ascii="Arial" w:eastAsia="Arial" w:hAnsi="Arial" w:cs="Times New Roman"/>
                <w:i/>
                <w:color w:val="000000"/>
                <w:sz w:val="16"/>
                <w:szCs w:val="20"/>
                <w:lang w:eastAsia="tr-TR"/>
              </w:rPr>
              <w:t xml:space="preserve"> az 65 puan almak.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Sosyal Bilgiler Eğitimi</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 / 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12</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Eğitim Fakültelerinin Sosyal Bilgiler, Tarih ve Coğrafya Öğretmenliği Lisans mezunu olmak ya da Fen-Edebiyat Fakültelerinin Tarih veya Coğrafya Ana Bilim Dallarının Lisans programlarından mezun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Okul Öncesi Eğitimi</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8</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proofErr w:type="gramStart"/>
            <w:r w:rsidRPr="00FF67F2">
              <w:rPr>
                <w:rFonts w:ascii="Arial" w:eastAsia="Arial" w:hAnsi="Arial" w:cs="Times New Roman"/>
                <w:i/>
                <w:color w:val="000000"/>
                <w:sz w:val="16"/>
                <w:szCs w:val="20"/>
                <w:lang w:eastAsia="tr-TR"/>
              </w:rPr>
              <w:t xml:space="preserve">Başvuru Koşulları: Okul Öncesi Öğretmenliği, Anaokulu Öğretmenliği, Çocuk Gelişimi ve Eğitimi Öğretmenliği Lisans Programı mezunu olmak. </w:t>
            </w:r>
            <w:proofErr w:type="spellStart"/>
            <w:proofErr w:type="gramEnd"/>
            <w:r w:rsidRPr="00FF67F2">
              <w:rPr>
                <w:rFonts w:ascii="Arial" w:eastAsia="Arial" w:hAnsi="Arial" w:cs="Times New Roman"/>
                <w:i/>
                <w:color w:val="000000"/>
                <w:sz w:val="16"/>
                <w:szCs w:val="20"/>
                <w:lang w:eastAsia="tr-TR"/>
              </w:rPr>
              <w:t>ALES'ten</w:t>
            </w:r>
            <w:proofErr w:type="spellEnd"/>
            <w:r w:rsidRPr="00FF67F2">
              <w:rPr>
                <w:rFonts w:ascii="Arial" w:eastAsia="Arial" w:hAnsi="Arial" w:cs="Times New Roman"/>
                <w:i/>
                <w:color w:val="000000"/>
                <w:sz w:val="16"/>
                <w:szCs w:val="20"/>
                <w:lang w:eastAsia="tr-TR"/>
              </w:rPr>
              <w:t xml:space="preserve"> Eşit Ağırlık (TM) puan türünden en az 60 puan almak.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İşletme</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İşletme</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SAY / 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10</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İİBF, İşletme Fakülteleri, İktisat Fakülteleri, Ekonometri ve İstatistik Bölümü, Mühendislik Fakülteleri ve bölümleri mezunu olmak, ALES Sayısal ve Eşit ağırlık puan türüne sahip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İşletme</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Doktora</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SAY / 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İşletme, İşletme Mühendisliği, Endüstri mühendisliği, İktisat, Maliye, Kamu yönetimi, istatistik, ekonometri veya turizm işletmeciliği ABD yüksek lisans diplomasına sahip olmak, ALES sayısal ve eşit ağırlık puan türüne sahip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 xml:space="preserve">İşletme Muhasebe ve </w:t>
            </w:r>
            <w:proofErr w:type="spellStart"/>
            <w:r w:rsidRPr="00FF67F2">
              <w:rPr>
                <w:rFonts w:ascii="Arial" w:eastAsia="Arial" w:hAnsi="Arial" w:cs="Times New Roman"/>
                <w:color w:val="000000"/>
                <w:sz w:val="18"/>
                <w:szCs w:val="20"/>
                <w:lang w:eastAsia="tr-TR"/>
              </w:rPr>
              <w:t>Finasman</w:t>
            </w:r>
            <w:proofErr w:type="spellEnd"/>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SAY / 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15</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İİBF, Ekonometri, İstatistik mezunu olmak, ALES Sayısal ve Eşit ağırlık puan türüne sahip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İşletme</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35</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4 yıllık fakülte mezunu olmak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Maliye</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Maliye</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SAY / 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15</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3</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İktisadi ve İdari Bilimler Fakültesi, İktisat Fakültesi, İşletme </w:t>
            </w:r>
            <w:proofErr w:type="spellStart"/>
            <w:proofErr w:type="gramStart"/>
            <w:r w:rsidRPr="00FF67F2">
              <w:rPr>
                <w:rFonts w:ascii="Arial" w:eastAsia="Arial" w:hAnsi="Arial" w:cs="Times New Roman"/>
                <w:i/>
                <w:color w:val="000000"/>
                <w:sz w:val="16"/>
                <w:szCs w:val="20"/>
                <w:lang w:eastAsia="tr-TR"/>
              </w:rPr>
              <w:t>Fakültesi,Siyasal</w:t>
            </w:r>
            <w:proofErr w:type="spellEnd"/>
            <w:proofErr w:type="gramEnd"/>
            <w:r w:rsidRPr="00FF67F2">
              <w:rPr>
                <w:rFonts w:ascii="Arial" w:eastAsia="Arial" w:hAnsi="Arial" w:cs="Times New Roman"/>
                <w:i/>
                <w:color w:val="000000"/>
                <w:sz w:val="16"/>
                <w:szCs w:val="20"/>
                <w:lang w:eastAsia="tr-TR"/>
              </w:rPr>
              <w:t xml:space="preserve"> Bilgiler Fakültesi ve Hukuk Fakültesi lisans mezunu olmak.  Anabilim Dalı gerekli gördüğü takdirde Maliye bölümü lisans mezunları dışındaki öğrencilere iki-2- dönem Bilimsel Hazırlık okutulacaktır.</w:t>
            </w:r>
            <w:r w:rsidRPr="00FF67F2">
              <w:rPr>
                <w:rFonts w:ascii="Arial" w:eastAsia="Arial" w:hAnsi="Arial" w:cs="Times New Roman"/>
                <w:i/>
                <w:color w:val="000000"/>
                <w:sz w:val="16"/>
                <w:szCs w:val="20"/>
                <w:lang w:eastAsia="tr-TR"/>
              </w:rPr>
              <w:br/>
              <w:t>ALES Sözel veya Eşit Ağırlık puan türünden en az ellibeş-55- almış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Maliye</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30</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3</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Dört yıllık fakülte mezunu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Maliye</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Doktora</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SAY / 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3</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İktisadi ve İdari Bilimler Fakültesi, İktisat Fakültesi, İşletme </w:t>
            </w:r>
            <w:proofErr w:type="spellStart"/>
            <w:proofErr w:type="gramStart"/>
            <w:r w:rsidRPr="00FF67F2">
              <w:rPr>
                <w:rFonts w:ascii="Arial" w:eastAsia="Arial" w:hAnsi="Arial" w:cs="Times New Roman"/>
                <w:i/>
                <w:color w:val="000000"/>
                <w:sz w:val="16"/>
                <w:szCs w:val="20"/>
                <w:lang w:eastAsia="tr-TR"/>
              </w:rPr>
              <w:t>Fakültesi,Siyasal</w:t>
            </w:r>
            <w:proofErr w:type="spellEnd"/>
            <w:proofErr w:type="gramEnd"/>
            <w:r w:rsidRPr="00FF67F2">
              <w:rPr>
                <w:rFonts w:ascii="Arial" w:eastAsia="Arial" w:hAnsi="Arial" w:cs="Times New Roman"/>
                <w:i/>
                <w:color w:val="000000"/>
                <w:sz w:val="16"/>
                <w:szCs w:val="20"/>
                <w:lang w:eastAsia="tr-TR"/>
              </w:rPr>
              <w:t xml:space="preserve"> Bilgiler Fakültesi ve Hukuk Fakültesi lisans mezunu olmak ve Maliye Anabilim Dalları (Maliye Teorisi veya Mali Hukuk),İşletme, İktisat, Kamu Yönetimi ve Hukuk Anabilim Dalları (Kamu Hukuku veya Özel Hukuk) yüksek lisans mezunu olmak </w:t>
            </w:r>
            <w:proofErr w:type="spellStart"/>
            <w:r w:rsidRPr="00FF67F2">
              <w:rPr>
                <w:rFonts w:ascii="Arial" w:eastAsia="Arial" w:hAnsi="Arial" w:cs="Times New Roman"/>
                <w:i/>
                <w:color w:val="000000"/>
                <w:sz w:val="16"/>
                <w:szCs w:val="20"/>
                <w:lang w:eastAsia="tr-TR"/>
              </w:rPr>
              <w:t>gerekmektedir.ALES</w:t>
            </w:r>
            <w:proofErr w:type="spellEnd"/>
            <w:r w:rsidRPr="00FF67F2">
              <w:rPr>
                <w:rFonts w:ascii="Arial" w:eastAsia="Arial" w:hAnsi="Arial" w:cs="Times New Roman"/>
                <w:i/>
                <w:color w:val="000000"/>
                <w:sz w:val="16"/>
                <w:szCs w:val="20"/>
                <w:lang w:eastAsia="tr-TR"/>
              </w:rPr>
              <w:t xml:space="preserve"> Eşit Ağırlık puan türünden en az ellibeş-55- almış olmak gerekmektedir.</w:t>
            </w:r>
            <w:r w:rsidRPr="00FF67F2">
              <w:rPr>
                <w:rFonts w:ascii="Arial" w:eastAsia="Arial" w:hAnsi="Arial" w:cs="Times New Roman"/>
                <w:i/>
                <w:color w:val="000000"/>
                <w:sz w:val="16"/>
                <w:szCs w:val="20"/>
                <w:lang w:eastAsia="tr-TR"/>
              </w:rPr>
              <w:br/>
              <w:t xml:space="preserve">Maliye Anabilim Dalı Doktora Programı için yabancı dil şartı </w:t>
            </w:r>
            <w:proofErr w:type="spellStart"/>
            <w:proofErr w:type="gramStart"/>
            <w:r w:rsidRPr="00FF67F2">
              <w:rPr>
                <w:rFonts w:ascii="Arial" w:eastAsia="Arial" w:hAnsi="Arial" w:cs="Times New Roman"/>
                <w:i/>
                <w:color w:val="000000"/>
                <w:sz w:val="16"/>
                <w:szCs w:val="20"/>
                <w:lang w:eastAsia="tr-TR"/>
              </w:rPr>
              <w:t>vardır.YDS</w:t>
            </w:r>
            <w:proofErr w:type="spellEnd"/>
            <w:proofErr w:type="gramEnd"/>
            <w:r w:rsidRPr="00FF67F2">
              <w:rPr>
                <w:rFonts w:ascii="Arial" w:eastAsia="Arial" w:hAnsi="Arial" w:cs="Times New Roman"/>
                <w:i/>
                <w:color w:val="000000"/>
                <w:sz w:val="16"/>
                <w:szCs w:val="20"/>
                <w:lang w:eastAsia="tr-TR"/>
              </w:rPr>
              <w:t xml:space="preserve"> veya e-YDS'den İngilizce puan türünde en az ellibeş-55- almış olmak  ya da eşdeğerliği ÖSYM tarafından kabul edilmiş ve geçerliliği sonlanmamış sınavların birinden (ÜDS, KPDS, IELTS, TOEFL vb.) eşdeğer bir puan almış olmak gerekmektedir.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Siyaset Bilimi ve Kamu Yönetimi</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Siyaset Bilimi ve Kamu Yönetimi</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 / 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3</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Programa başvurabilmek için Üniversitelerin "İktisadi ve İdari Bilimler", "Siyasal Bilgiler" veya "Hukuk" fakültelerinden mezun olmak gereklidir.  Bu fakültelerin "Kamu Yönetimi", "Siyaset Bilimi", "Siyaset Bilimi ve Kamu Yönetimi", "Siyasal Bilgiler" ve "Hukuk" mezunları dışında kalan bölümlerden mezun olan öğrenciler kabul edilmeleri halinde bilimsel hazırlık programını başarmak zorundadır.</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Siyaset Bilimi ve Kamu Yönetimi</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40</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Üniversitelerin 4 yıllık lisans programlarından mezun olan öğrenciler başvurabilir.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Sosyoloji</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Sosyoloji</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 / 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Pr>
                <w:rFonts w:ascii="Arial" w:eastAsia="Arial" w:hAnsi="Arial" w:cs="Times New Roman"/>
                <w:color w:val="000000"/>
                <w:sz w:val="18"/>
                <w:szCs w:val="20"/>
                <w:lang w:eastAsia="tr-TR"/>
              </w:rPr>
              <w:t>12</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Üniversitelerin Edebiyat Fakülteleri, Fen-Edebiyat Fakültelerinin Sosyal ve Beşeri Bölümleri, Hukuk Fakülteleri, İletişim Fakülteleri, Siyasal Bilgiler Fakülteleri, İktisadi ve İdari Bilimler Fakültelerinden lisans diplomasına sahip olmak. Sosyoloji Lisans programından mezun olmayanlar Bilimsel Hazırlık Programına tâbi tutulurlar.</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Sosyoloji</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Doktora</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 / 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Üniversitelerin Sosyal Bilimler Enstitülerinde yüksek lisans diplomasına sahip olmak. Sosyoloji Anabilim Dalı Yüksek Lisans Diplomasına sahip olmayanlar Bilimsel Hazırlık Programına tâbi tutulurlar.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Tarih</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Tarih</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Pr>
                <w:rFonts w:ascii="Arial" w:eastAsia="Arial" w:hAnsi="Arial" w:cs="Times New Roman"/>
                <w:color w:val="000000"/>
                <w:sz w:val="18"/>
                <w:szCs w:val="20"/>
                <w:lang w:eastAsia="tr-TR"/>
              </w:rPr>
              <w:t>12</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Fakültelerin Tarih, Arkeoloji, Eskiçağ Dilleri ve Kültürleri, Uluslararası İlişkiler ve Yabancı Diller bölümlerinden mezun olmak. </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Turizm İşletmeciliği</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Turizm İşletmeciliği</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10</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Adayların YDS’den İngilizce dilinden en az 55 puan veya eşdeğeri bir yabancı dil sınavından buna denk bir puan almış olmaları gerekir. ALES Eşit Ağırlık puan türünden en az 65 puan almış olmaları gerekir. Lisans eğitimlerini Turizm alanında yapmış olmaları gerekir.</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Turizm İşletmeciliği</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Doktora</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EA</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10</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Adayların YDS’den İngilizce dilinden en az 60 puan veya eşdeğeri bir yabancı dil sınavından buna denk bir puan almış olmaları gerekir. ALES Eşit Ağırlık puan türünden en az 70 puan almış olmaları gerekir. Lisans ve Yüksek Lisans eğitimlerinden en az birini Turizm alanında yapmış olmaları gerekir.</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Turizm İşletmeciliği</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10</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5</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Türk Dili ve Edebiyatı</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Türk Dili ve Edebiyatı</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10</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Pr>
                <w:rFonts w:ascii="Arial" w:eastAsia="Arial" w:hAnsi="Arial" w:cs="Times New Roman"/>
                <w:color w:val="000000"/>
                <w:sz w:val="18"/>
                <w:szCs w:val="20"/>
                <w:lang w:eastAsia="tr-TR"/>
              </w:rPr>
              <w:t>2</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Arial" w:eastAsia="Arial" w:hAnsi="Arial" w:cs="Times New Roman"/>
                <w:color w:val="000000"/>
                <w:sz w:val="16"/>
                <w:szCs w:val="20"/>
                <w:lang w:eastAsia="tr-TR"/>
              </w:rPr>
            </w:pPr>
            <w:r w:rsidRPr="00FF67F2">
              <w:rPr>
                <w:rFonts w:ascii="Arial" w:eastAsia="Arial" w:hAnsi="Arial" w:cs="Times New Roman"/>
                <w:i/>
                <w:color w:val="000000"/>
                <w:sz w:val="16"/>
                <w:szCs w:val="20"/>
                <w:lang w:eastAsia="tr-TR"/>
              </w:rPr>
              <w:t>Başvuru Koşulları: ALES Sözel puan türünden en az 65 almış olmak.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Arial" w:eastAsia="Arial" w:hAnsi="Arial" w:cs="Times New Roman"/>
                <w:color w:val="000000"/>
                <w:sz w:val="18"/>
                <w:szCs w:val="20"/>
                <w:lang w:eastAsia="tr-TR"/>
              </w:rPr>
            </w:pPr>
            <w:r>
              <w:rPr>
                <w:rFonts w:ascii="Arial" w:eastAsia="Arial" w:hAnsi="Arial" w:cs="Times New Roman"/>
                <w:color w:val="000000"/>
                <w:sz w:val="18"/>
                <w:szCs w:val="20"/>
                <w:lang w:eastAsia="tr-TR"/>
              </w:rPr>
              <w:t>Türk Dili ve Edebiyatı</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Arial" w:eastAsia="Arial" w:hAnsi="Arial" w:cs="Times New Roman"/>
                <w:color w:val="000000"/>
                <w:sz w:val="16"/>
                <w:szCs w:val="20"/>
                <w:lang w:eastAsia="tr-TR"/>
              </w:rPr>
            </w:pPr>
            <w:r>
              <w:rPr>
                <w:rFonts w:ascii="Arial" w:eastAsia="Arial" w:hAnsi="Arial" w:cs="Times New Roman"/>
                <w:color w:val="000000"/>
                <w:sz w:val="16"/>
                <w:szCs w:val="20"/>
                <w:lang w:eastAsia="tr-TR"/>
              </w:rPr>
              <w:t>Doktora</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Arial" w:eastAsia="Arial" w:hAnsi="Arial" w:cs="Times New Roman"/>
                <w:color w:val="000000"/>
                <w:sz w:val="16"/>
                <w:szCs w:val="20"/>
                <w:lang w:eastAsia="tr-TR"/>
              </w:rPr>
            </w:pPr>
            <w:r>
              <w:rPr>
                <w:rFonts w:ascii="Arial" w:eastAsia="Arial" w:hAnsi="Arial" w:cs="Times New Roman"/>
                <w:color w:val="000000"/>
                <w:sz w:val="16"/>
                <w:szCs w:val="20"/>
                <w:lang w:eastAsia="tr-TR"/>
              </w:rPr>
              <w:t>SOZ</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Arial" w:eastAsia="Arial" w:hAnsi="Arial" w:cs="Times New Roman"/>
                <w:color w:val="000000"/>
                <w:sz w:val="18"/>
                <w:szCs w:val="20"/>
                <w:lang w:eastAsia="tr-TR"/>
              </w:rPr>
            </w:pPr>
            <w:r>
              <w:rPr>
                <w:rFonts w:ascii="Arial" w:eastAsia="Arial" w:hAnsi="Arial" w:cs="Times New Roman"/>
                <w:color w:val="000000"/>
                <w:sz w:val="18"/>
                <w:szCs w:val="20"/>
                <w:lang w:eastAsia="tr-TR"/>
              </w:rPr>
              <w:t>3</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Arial" w:eastAsia="Arial" w:hAnsi="Arial" w:cs="Times New Roman"/>
                <w:color w:val="000000"/>
                <w:sz w:val="18"/>
                <w:szCs w:val="20"/>
                <w:lang w:eastAsia="tr-TR"/>
              </w:rPr>
            </w:pPr>
            <w:r>
              <w:rPr>
                <w:rFonts w:ascii="Arial" w:eastAsia="Arial" w:hAnsi="Arial" w:cs="Times New Roman"/>
                <w:color w:val="000000"/>
                <w:sz w:val="18"/>
                <w:szCs w:val="20"/>
                <w:lang w:eastAsia="tr-TR"/>
              </w:rPr>
              <w:t>0</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Default="008544E0" w:rsidP="00DB5BB4">
            <w:pPr>
              <w:spacing w:after="0" w:line="240" w:lineRule="auto"/>
              <w:jc w:val="center"/>
              <w:rPr>
                <w:rFonts w:ascii="Arial" w:eastAsia="Arial" w:hAnsi="Arial" w:cs="Times New Roman"/>
                <w:color w:val="000000"/>
                <w:sz w:val="18"/>
                <w:szCs w:val="20"/>
                <w:lang w:eastAsia="tr-TR"/>
              </w:rPr>
            </w:pPr>
            <w:r>
              <w:rPr>
                <w:rFonts w:ascii="Arial" w:eastAsia="Arial" w:hAnsi="Arial" w:cs="Times New Roman"/>
                <w:color w:val="000000"/>
                <w:sz w:val="18"/>
                <w:szCs w:val="20"/>
                <w:lang w:eastAsia="tr-TR"/>
              </w:rPr>
              <w:t>0</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Arial" w:eastAsia="Arial" w:hAnsi="Arial" w:cs="Times New Roman"/>
                <w:color w:val="000000"/>
                <w:sz w:val="16"/>
                <w:szCs w:val="20"/>
                <w:lang w:eastAsia="tr-TR"/>
              </w:rPr>
            </w:pPr>
            <w:r>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 xml:space="preserve">Başvuru Koşulları: </w:t>
            </w:r>
            <w:r>
              <w:rPr>
                <w:rFonts w:ascii="Arial" w:eastAsia="Arial" w:hAnsi="Arial"/>
                <w:color w:val="000000"/>
                <w:sz w:val="16"/>
              </w:rPr>
              <w:t xml:space="preserve">1. Fakültelerinin Türk Dili ve Edebiyatı bölümlerinden mezun olmak, </w:t>
            </w:r>
            <w:r>
              <w:rPr>
                <w:rFonts w:ascii="Arial" w:eastAsia="Arial" w:hAnsi="Arial"/>
                <w:color w:val="000000"/>
                <w:sz w:val="16"/>
              </w:rPr>
              <w:br/>
              <w:t>2. Ölçme Seçme ve Yerleştirme Merkezi (ÖSYM) tarafından yapılan Akademik Personel ve Lisansüstü Eğitimine Giriş Sınavı'nın (ALES) sözel puan türünden en az 70 puan almaları gereklidir.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Uluslararası İlişkiler</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Uluslararası İlişkiler</w:t>
            </w:r>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Yüksek Lisans (Tezli)</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SÖZ / EA</w:t>
            </w: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15</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Var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İktisadi ve İdari Bilimler Fakültesi, Siyasal Bilgiler Fakültesi, Hukuk Fakültesi, Fen Edebiyat Fakültelerinin Mütercim Tercümanlık ve İngiliz Dili ve Edebiyatı bölümleri ve Eğitim Fakültelerinin İngilizce Öğretmenliği bölümü mezunları başvurabilirler. Uluslararası İlişkiler, Kamu Yönetimi ve Siyaset Bilimi ve Kamu Yönetimi bölümleri dışından alınacaklara Bilimsel Hazırlık Programı uygulanacaktır. Adayların lisans not ortalamalarının 100 üzerinden en az 55 olması, ALES (EA/Sözel) puan türünden en az 60, YDS'den en az 50 veya eşdeğeri bir yabancı dil sınavından en az buna denk bir puan almış olmaları gerekmektedir.</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Uluslararası Ticaret</w:t>
            </w:r>
            <w:r>
              <w:rPr>
                <w:rFonts w:ascii="Arial" w:eastAsia="Arial" w:hAnsi="Arial" w:cs="Times New Roman"/>
                <w:b/>
                <w:color w:val="000000"/>
                <w:sz w:val="18"/>
                <w:szCs w:val="20"/>
                <w:lang w:eastAsia="tr-TR"/>
              </w:rPr>
              <w:t xml:space="preserve"> ve İşletmecilik</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Uluslararası Ticaret</w:t>
            </w:r>
            <w:r>
              <w:rPr>
                <w:rFonts w:ascii="Arial" w:eastAsia="Arial" w:hAnsi="Arial" w:cs="Times New Roman"/>
                <w:color w:val="000000"/>
                <w:sz w:val="18"/>
                <w:szCs w:val="20"/>
                <w:lang w:eastAsia="tr-TR"/>
              </w:rPr>
              <w:t xml:space="preserve"> </w:t>
            </w:r>
            <w:proofErr w:type="spellStart"/>
            <w:r>
              <w:rPr>
                <w:rFonts w:ascii="Arial" w:eastAsia="Arial" w:hAnsi="Arial" w:cs="Times New Roman"/>
                <w:color w:val="000000"/>
                <w:sz w:val="18"/>
                <w:szCs w:val="20"/>
                <w:lang w:eastAsia="tr-TR"/>
              </w:rPr>
              <w:t>İnterdisipliner</w:t>
            </w:r>
            <w:proofErr w:type="spellEnd"/>
          </w:p>
        </w:tc>
        <w:tc>
          <w:tcPr>
            <w:tcW w:w="18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p>
        </w:tc>
        <w:tc>
          <w:tcPr>
            <w:tcW w:w="3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20</w:t>
            </w:r>
          </w:p>
        </w:tc>
        <w:tc>
          <w:tcPr>
            <w:tcW w:w="8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Üniversitelerin 4 yıllık fakültelerinden mezun olmak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b/>
                <w:color w:val="000000"/>
                <w:sz w:val="18"/>
                <w:szCs w:val="20"/>
                <w:lang w:eastAsia="tr-TR"/>
              </w:rPr>
              <w:t xml:space="preserve">Yiyecek-İçecek İşletmeciliği </w:t>
            </w:r>
          </w:p>
        </w:tc>
      </w:tr>
      <w:tr w:rsidR="008544E0" w:rsidRPr="00FF67F2" w:rsidTr="00DB5BB4">
        <w:trPr>
          <w:trHeight w:val="205"/>
        </w:trPr>
        <w:tc>
          <w:tcPr>
            <w:tcW w:w="36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 xml:space="preserve">Yiyecek-İçecek </w:t>
            </w:r>
            <w:r>
              <w:rPr>
                <w:rFonts w:ascii="Arial" w:eastAsia="Arial" w:hAnsi="Arial" w:cs="Times New Roman"/>
                <w:color w:val="000000"/>
                <w:sz w:val="18"/>
                <w:szCs w:val="20"/>
                <w:lang w:eastAsia="tr-TR"/>
              </w:rPr>
              <w:t>Yönetimi ve Mutfak Sanatları</w:t>
            </w:r>
          </w:p>
        </w:tc>
        <w:tc>
          <w:tcPr>
            <w:tcW w:w="180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 xml:space="preserve">Yüksek Lisans (Tezsiz İkinci </w:t>
            </w:r>
            <w:proofErr w:type="spellStart"/>
            <w:r w:rsidRPr="00FF67F2">
              <w:rPr>
                <w:rFonts w:ascii="Arial" w:eastAsia="Arial" w:hAnsi="Arial" w:cs="Times New Roman"/>
                <w:color w:val="000000"/>
                <w:sz w:val="16"/>
                <w:szCs w:val="20"/>
                <w:lang w:eastAsia="tr-TR"/>
              </w:rPr>
              <w:t>Öğr</w:t>
            </w:r>
            <w:proofErr w:type="spellEnd"/>
            <w:r w:rsidRPr="00FF67F2">
              <w:rPr>
                <w:rFonts w:ascii="Arial" w:eastAsia="Arial" w:hAnsi="Arial" w:cs="Times New Roman"/>
                <w:color w:val="000000"/>
                <w:sz w:val="16"/>
                <w:szCs w:val="20"/>
                <w:lang w:eastAsia="tr-TR"/>
              </w:rPr>
              <w:t>.)</w:t>
            </w:r>
          </w:p>
        </w:tc>
        <w:tc>
          <w:tcPr>
            <w:tcW w:w="86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c>
          <w:tcPr>
            <w:tcW w:w="38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10</w:t>
            </w:r>
          </w:p>
        </w:tc>
        <w:tc>
          <w:tcPr>
            <w:tcW w:w="81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w:t>
            </w:r>
          </w:p>
        </w:tc>
        <w:tc>
          <w:tcPr>
            <w:tcW w:w="66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8"/>
                <w:szCs w:val="20"/>
                <w:lang w:eastAsia="tr-TR"/>
              </w:rPr>
              <w:t>1</w:t>
            </w:r>
          </w:p>
        </w:tc>
        <w:tc>
          <w:tcPr>
            <w:tcW w:w="155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jc w:val="center"/>
              <w:rPr>
                <w:rFonts w:ascii="Times New Roman" w:eastAsia="Times New Roman" w:hAnsi="Times New Roman" w:cs="Times New Roman"/>
                <w:sz w:val="20"/>
                <w:szCs w:val="20"/>
                <w:lang w:eastAsia="tr-TR"/>
              </w:rPr>
            </w:pPr>
            <w:r w:rsidRPr="00FF67F2">
              <w:rPr>
                <w:rFonts w:ascii="Arial" w:eastAsia="Arial" w:hAnsi="Arial" w:cs="Times New Roman"/>
                <w:color w:val="000000"/>
                <w:sz w:val="16"/>
                <w:szCs w:val="20"/>
                <w:lang w:eastAsia="tr-TR"/>
              </w:rPr>
              <w:t>Yok</w:t>
            </w:r>
          </w:p>
        </w:tc>
      </w:tr>
      <w:tr w:rsidR="008544E0" w:rsidRPr="00FF67F2" w:rsidTr="00DB5BB4">
        <w:trPr>
          <w:trHeight w:val="205"/>
        </w:trPr>
        <w:tc>
          <w:tcPr>
            <w:tcW w:w="9678" w:type="dxa"/>
            <w:gridSpan w:val="7"/>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544E0" w:rsidRPr="00FF67F2" w:rsidRDefault="008544E0" w:rsidP="00DB5BB4">
            <w:pPr>
              <w:spacing w:after="0" w:line="240" w:lineRule="auto"/>
              <w:rPr>
                <w:rFonts w:ascii="Times New Roman" w:eastAsia="Times New Roman" w:hAnsi="Times New Roman" w:cs="Times New Roman"/>
                <w:sz w:val="20"/>
                <w:szCs w:val="20"/>
                <w:lang w:eastAsia="tr-TR"/>
              </w:rPr>
            </w:pPr>
            <w:r w:rsidRPr="00FF67F2">
              <w:rPr>
                <w:rFonts w:ascii="Arial" w:eastAsia="Arial" w:hAnsi="Arial" w:cs="Times New Roman"/>
                <w:i/>
                <w:color w:val="000000"/>
                <w:sz w:val="16"/>
                <w:szCs w:val="20"/>
                <w:lang w:eastAsia="tr-TR"/>
              </w:rPr>
              <w:t>Başvuru Koşulları: Lisans mezunu olmak</w:t>
            </w:r>
          </w:p>
        </w:tc>
      </w:tr>
    </w:tbl>
    <w:p w:rsidR="008544E0" w:rsidRDefault="008544E0" w:rsidP="008544E0">
      <w:pPr>
        <w:ind w:left="-426" w:right="-851" w:firstLine="426"/>
        <w:jc w:val="both"/>
        <w:rPr>
          <w:rFonts w:ascii="Times New Roman" w:eastAsia="Times New Roman" w:hAnsi="Times New Roman" w:cs="Times New Roman"/>
          <w:sz w:val="24"/>
          <w:szCs w:val="24"/>
          <w:lang w:eastAsia="tr-TR"/>
        </w:rPr>
      </w:pPr>
    </w:p>
    <w:p w:rsidR="008544E0" w:rsidRDefault="008544E0" w:rsidP="008544E0">
      <w:pPr>
        <w:ind w:right="-851"/>
        <w:jc w:val="both"/>
        <w:rPr>
          <w:rFonts w:ascii="Times New Roman" w:eastAsia="Times New Roman" w:hAnsi="Times New Roman" w:cs="Times New Roman"/>
          <w:sz w:val="24"/>
          <w:szCs w:val="24"/>
          <w:lang w:eastAsia="tr-TR"/>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150"/>
      </w:tblGrid>
      <w:tr w:rsidR="008544E0" w:rsidTr="00DB5BB4">
        <w:trPr>
          <w:trHeight w:val="205"/>
        </w:trPr>
        <w:tc>
          <w:tcPr>
            <w:tcW w:w="10771" w:type="dxa"/>
            <w:tcBorders>
              <w:top w:val="nil"/>
              <w:left w:val="nil"/>
              <w:bottom w:val="nil"/>
              <w:right w:val="nil"/>
            </w:tcBorders>
            <w:tcMar>
              <w:top w:w="39" w:type="dxa"/>
              <w:left w:w="39" w:type="dxa"/>
              <w:bottom w:w="39" w:type="dxa"/>
              <w:right w:w="39" w:type="dxa"/>
            </w:tcMar>
          </w:tcPr>
          <w:p w:rsidR="008544E0" w:rsidRDefault="008544E0" w:rsidP="00DB5BB4">
            <w:pPr>
              <w:spacing w:after="0" w:line="240" w:lineRule="auto"/>
            </w:pPr>
            <w:r>
              <w:rPr>
                <w:rFonts w:ascii="Arial" w:eastAsia="Arial" w:hAnsi="Arial"/>
                <w:b/>
                <w:color w:val="000000"/>
                <w:sz w:val="16"/>
              </w:rPr>
              <w:t>ADÜ Lisansüstü Eğitim-Öğretim Yönetmeliği Madde (6. 3)</w:t>
            </w:r>
          </w:p>
        </w:tc>
      </w:tr>
      <w:tr w:rsidR="008544E0" w:rsidTr="00DB5BB4">
        <w:trPr>
          <w:trHeight w:val="205"/>
        </w:trPr>
        <w:tc>
          <w:tcPr>
            <w:tcW w:w="10771" w:type="dxa"/>
            <w:tcBorders>
              <w:top w:val="nil"/>
              <w:left w:val="nil"/>
              <w:bottom w:val="nil"/>
              <w:right w:val="nil"/>
            </w:tcBorders>
            <w:tcMar>
              <w:top w:w="39" w:type="dxa"/>
              <w:left w:w="39" w:type="dxa"/>
              <w:bottom w:w="39" w:type="dxa"/>
              <w:right w:w="39" w:type="dxa"/>
            </w:tcMar>
          </w:tcPr>
          <w:p w:rsidR="008544E0" w:rsidRDefault="008544E0" w:rsidP="00DB5BB4">
            <w:pPr>
              <w:spacing w:after="0" w:line="240" w:lineRule="auto"/>
            </w:pPr>
            <w:r>
              <w:rPr>
                <w:rFonts w:ascii="Arial" w:eastAsia="Arial" w:hAnsi="Arial"/>
                <w:color w:val="000000"/>
                <w:sz w:val="16"/>
              </w:rPr>
              <w:t xml:space="preserve">Yüksek lisans programına başvuran adayların değerlendirilmesi ve programa yerleştirilmesi; ALES veya TUS puanının %50’si, lisans diploma notunun %20’si ve mülakat değerlendirmesinin %30’u toplanarak </w:t>
            </w:r>
            <w:proofErr w:type="spellStart"/>
            <w:r>
              <w:rPr>
                <w:rFonts w:ascii="Arial" w:eastAsia="Arial" w:hAnsi="Arial"/>
                <w:color w:val="000000"/>
                <w:sz w:val="16"/>
              </w:rPr>
              <w:t>EYK’ca</w:t>
            </w:r>
            <w:proofErr w:type="spellEnd"/>
            <w:r>
              <w:rPr>
                <w:rFonts w:ascii="Arial" w:eastAsia="Arial" w:hAnsi="Arial"/>
                <w:color w:val="000000"/>
                <w:sz w:val="16"/>
              </w:rPr>
              <w:t xml:space="preserve"> yapılır. Adayın başarılı sayılabilmesi için her üç değerlendirmeden alınan toplam puanın 100 tam not üzerinden en az 60 olması gerekir. Mülakat, anabilim dalınca önerilen dört öğretim üyesi arasından </w:t>
            </w:r>
            <w:proofErr w:type="spellStart"/>
            <w:r>
              <w:rPr>
                <w:rFonts w:ascii="Arial" w:eastAsia="Arial" w:hAnsi="Arial"/>
                <w:color w:val="000000"/>
                <w:sz w:val="16"/>
              </w:rPr>
              <w:t>EYK’nın</w:t>
            </w:r>
            <w:proofErr w:type="spellEnd"/>
            <w:r>
              <w:rPr>
                <w:rFonts w:ascii="Arial" w:eastAsia="Arial" w:hAnsi="Arial"/>
                <w:color w:val="000000"/>
                <w:sz w:val="16"/>
              </w:rPr>
              <w:t xml:space="preserve"> seçtiği üç öğretim üyesinden oluşan jüri tarafından, ilan edilen tarih ve yerde yapılır. Mülakat değerlendirmesi programın özelliğine göre yazılı, sözlü, kompozisyon, yetenek sınavı, ürün dosyası incelemesi ve benzerinden biri veya bir kaçının bileşimi şeklinde yapılabilir. Mülakata girmeyen adaylar değerlendirmeye alınmaz. Sonuçlar yüksek puandan düşük puana doğru sıralanır. Notların eşitliği hâlinde mülakat değerlendirmesi notu dikkate alınır. Sonuçlar mülakat değerlendirmesi bitişini izleyen ikinci iş günü sonuna kadar enstitü müdürlüğüne iletilir ve EYK kararından sonra ilan edilir. Kayıt hakkı kazanan adayların zamanında kayıt yaptırmaması durumunda, ilgili anabilim dalının isteğine bağlı olarak </w:t>
            </w:r>
            <w:proofErr w:type="spellStart"/>
            <w:r>
              <w:rPr>
                <w:rFonts w:ascii="Arial" w:eastAsia="Arial" w:hAnsi="Arial"/>
                <w:color w:val="000000"/>
                <w:sz w:val="16"/>
              </w:rPr>
              <w:t>EYK’ca</w:t>
            </w:r>
            <w:proofErr w:type="spellEnd"/>
            <w:r>
              <w:rPr>
                <w:rFonts w:ascii="Arial" w:eastAsia="Arial" w:hAnsi="Arial"/>
                <w:color w:val="000000"/>
                <w:sz w:val="16"/>
              </w:rPr>
              <w:t xml:space="preserve"> kayıt süresini izleyen iki iş günü içerisinde sıralama göz önünde bulundurularak kontenjan açığı sayısınca öğrenci alınabilir.</w:t>
            </w:r>
            <w:r>
              <w:rPr>
                <w:rFonts w:ascii="Arial" w:eastAsia="Arial" w:hAnsi="Arial"/>
                <w:color w:val="000000"/>
                <w:sz w:val="16"/>
              </w:rPr>
              <w:br/>
            </w:r>
            <w:r>
              <w:rPr>
                <w:rFonts w:ascii="Arial" w:eastAsia="Arial" w:hAnsi="Arial"/>
                <w:color w:val="000000"/>
                <w:sz w:val="16"/>
              </w:rPr>
              <w:br/>
              <w:t xml:space="preserve">Üniversitemiz Senato'sunun 21.11.2012 tarih 2012-20 sayılı oturumunda alınan I </w:t>
            </w:r>
            <w:proofErr w:type="spellStart"/>
            <w:r>
              <w:rPr>
                <w:rFonts w:ascii="Arial" w:eastAsia="Arial" w:hAnsi="Arial"/>
                <w:color w:val="000000"/>
                <w:sz w:val="16"/>
              </w:rPr>
              <w:t>nolu</w:t>
            </w:r>
            <w:proofErr w:type="spellEnd"/>
            <w:r>
              <w:rPr>
                <w:rFonts w:ascii="Arial" w:eastAsia="Arial" w:hAnsi="Arial"/>
                <w:color w:val="000000"/>
                <w:sz w:val="16"/>
              </w:rPr>
              <w:t xml:space="preserve"> kararında üniversitemiz Tezsiz Yüksek Lisans Programlarına öğrenci kabulünde ALES notu getirme şartı istenilmemesine karar verilmiş olup, Üniversitemiz Senato'sunun tarih 19.12.2012 ve 2012-21 sayılı oturumunda alınan XXXII sayılı kararı ile </w:t>
            </w:r>
            <w:proofErr w:type="gramStart"/>
            <w:r>
              <w:rPr>
                <w:rFonts w:ascii="Arial" w:eastAsia="Arial" w:hAnsi="Arial"/>
                <w:color w:val="000000"/>
                <w:sz w:val="16"/>
              </w:rPr>
              <w:t>de  Tezsiz</w:t>
            </w:r>
            <w:proofErr w:type="gramEnd"/>
            <w:r>
              <w:rPr>
                <w:rFonts w:ascii="Arial" w:eastAsia="Arial" w:hAnsi="Arial"/>
                <w:color w:val="000000"/>
                <w:sz w:val="16"/>
              </w:rPr>
              <w:t xml:space="preserve"> Yüksek Lisans programlarına başvuracak adayların değerlendirilmesi ve programa yerleştirilmelerinin, lisans diploma notunun %50'si, mülakat değerlendirmesinin %50'si hesaplanarak Enstitü Yönetim Kurulunca yapılmasına oy çokluğu ile karar verilmiştir.</w:t>
            </w:r>
          </w:p>
        </w:tc>
      </w:tr>
      <w:tr w:rsidR="008544E0" w:rsidTr="00DB5BB4">
        <w:trPr>
          <w:trHeight w:val="205"/>
        </w:trPr>
        <w:tc>
          <w:tcPr>
            <w:tcW w:w="10771" w:type="dxa"/>
            <w:tcBorders>
              <w:top w:val="nil"/>
              <w:left w:val="nil"/>
              <w:bottom w:val="nil"/>
              <w:right w:val="nil"/>
            </w:tcBorders>
            <w:tcMar>
              <w:top w:w="39" w:type="dxa"/>
              <w:left w:w="39" w:type="dxa"/>
              <w:bottom w:w="39" w:type="dxa"/>
              <w:right w:w="39" w:type="dxa"/>
            </w:tcMar>
          </w:tcPr>
          <w:p w:rsidR="008544E0" w:rsidRDefault="008544E0" w:rsidP="00DB5BB4">
            <w:pPr>
              <w:spacing w:after="0" w:line="240" w:lineRule="auto"/>
            </w:pPr>
            <w:r>
              <w:rPr>
                <w:rFonts w:ascii="Arial" w:eastAsia="Arial" w:hAnsi="Arial"/>
                <w:b/>
                <w:color w:val="000000"/>
                <w:sz w:val="16"/>
              </w:rPr>
              <w:t>ADÜ Lisansüstü Eğitim-Öğretim Yönetmeliği Madde (6. 9)</w:t>
            </w:r>
          </w:p>
        </w:tc>
      </w:tr>
      <w:tr w:rsidR="008544E0" w:rsidTr="00DB5BB4">
        <w:trPr>
          <w:trHeight w:val="205"/>
        </w:trPr>
        <w:tc>
          <w:tcPr>
            <w:tcW w:w="10771" w:type="dxa"/>
            <w:tcBorders>
              <w:top w:val="nil"/>
              <w:left w:val="nil"/>
              <w:bottom w:val="nil"/>
              <w:right w:val="nil"/>
            </w:tcBorders>
            <w:tcMar>
              <w:top w:w="39" w:type="dxa"/>
              <w:left w:w="39" w:type="dxa"/>
              <w:bottom w:w="39" w:type="dxa"/>
              <w:right w:w="39" w:type="dxa"/>
            </w:tcMar>
          </w:tcPr>
          <w:p w:rsidR="008544E0" w:rsidRDefault="008544E0" w:rsidP="00DB5BB4">
            <w:pPr>
              <w:spacing w:after="0" w:line="240" w:lineRule="auto"/>
            </w:pPr>
            <w:r>
              <w:rPr>
                <w:rFonts w:ascii="Arial" w:eastAsia="Arial" w:hAnsi="Arial"/>
                <w:color w:val="000000"/>
                <w:sz w:val="16"/>
              </w:rPr>
              <w:t xml:space="preserve">Doktora veya sanatta yeterlik programına öğrenci kabulü ve yerleştirilmesi; ALES veya TUS temel tıp/klinik tıp puanının %50’si, lisans diploması ile başvuranlarda lisans diploma notunun %20’si, yüksek lisans diploması ile başvuranlarda yüksek lisans notunun %20’si ile mülakat değerlendirmesinin %30’u toplanarak </w:t>
            </w:r>
            <w:proofErr w:type="spellStart"/>
            <w:r>
              <w:rPr>
                <w:rFonts w:ascii="Arial" w:eastAsia="Arial" w:hAnsi="Arial"/>
                <w:color w:val="000000"/>
                <w:sz w:val="16"/>
              </w:rPr>
              <w:t>EYK’ca</w:t>
            </w:r>
            <w:proofErr w:type="spellEnd"/>
            <w:r>
              <w:rPr>
                <w:rFonts w:ascii="Arial" w:eastAsia="Arial" w:hAnsi="Arial"/>
                <w:color w:val="000000"/>
                <w:sz w:val="16"/>
              </w:rPr>
              <w:t xml:space="preserve"> yapılır. Adayın başarılı sayılabilmesi için her üç değerlendirmeden alınan toplam puanın 100 tam not üzerinden en az 70, ALES yerine TUS puanı ile başvuran adaylar için ise en az 60 olması gerekir. Mülakat; ABD’ce önerilen dört öğretim üyesi arasından </w:t>
            </w:r>
            <w:proofErr w:type="spellStart"/>
            <w:r>
              <w:rPr>
                <w:rFonts w:ascii="Arial" w:eastAsia="Arial" w:hAnsi="Arial"/>
                <w:color w:val="000000"/>
                <w:sz w:val="16"/>
              </w:rPr>
              <w:t>EYK’nın</w:t>
            </w:r>
            <w:proofErr w:type="spellEnd"/>
            <w:r>
              <w:rPr>
                <w:rFonts w:ascii="Arial" w:eastAsia="Arial" w:hAnsi="Arial"/>
                <w:color w:val="000000"/>
                <w:sz w:val="16"/>
              </w:rPr>
              <w:t xml:space="preserve"> seçtiği üç öğretim üyesinden oluşan jüri tarafından ilan edilen tarih ve yerde yapılır. Mülakat değerlendirmesi; programın özelliğine göre yazılı, sözlü, kompozisyon, yetenek sınavı, ürün dosyası incelemesi ve benzeri uygulamaların bir veya bir kaçının bileşimi şeklinde yapılabilir. Mülakata girmeyen adaylar değerlendirmeye alınmaz. Sonuç, yüksek puandan düşük puana doğru sıralanır. Notların eşitliği hâlinde mülakat notu dikkate alınır. Sonuçlar, mülakat değerlendirmesi bitimini izleyen ikinci iş günü sonuna kadar ilgili enstitü müdürlüğüne iletilir ve EYK kararından sonra ilan edilir.</w:t>
            </w:r>
          </w:p>
        </w:tc>
      </w:tr>
      <w:tr w:rsidR="008544E0" w:rsidTr="00DB5BB4">
        <w:trPr>
          <w:trHeight w:val="205"/>
        </w:trPr>
        <w:tc>
          <w:tcPr>
            <w:tcW w:w="10771" w:type="dxa"/>
            <w:tcBorders>
              <w:top w:val="nil"/>
              <w:left w:val="nil"/>
              <w:bottom w:val="nil"/>
              <w:right w:val="nil"/>
            </w:tcBorders>
            <w:tcMar>
              <w:top w:w="39" w:type="dxa"/>
              <w:left w:w="39" w:type="dxa"/>
              <w:bottom w:w="39" w:type="dxa"/>
              <w:right w:w="39" w:type="dxa"/>
            </w:tcMar>
          </w:tcPr>
          <w:p w:rsidR="008544E0" w:rsidRDefault="008544E0" w:rsidP="00DB5BB4">
            <w:pPr>
              <w:spacing w:after="0" w:line="240" w:lineRule="auto"/>
            </w:pPr>
            <w:r>
              <w:rPr>
                <w:rFonts w:ascii="Arial" w:eastAsia="Arial" w:hAnsi="Arial"/>
                <w:b/>
                <w:color w:val="000000"/>
                <w:sz w:val="16"/>
              </w:rPr>
              <w:t>ADÜ Lisansüstü Eğitim-Öğretim Yönetmeliği Madde (6.10)</w:t>
            </w:r>
          </w:p>
        </w:tc>
      </w:tr>
      <w:tr w:rsidR="008544E0" w:rsidTr="00DB5BB4">
        <w:trPr>
          <w:trHeight w:val="205"/>
        </w:trPr>
        <w:tc>
          <w:tcPr>
            <w:tcW w:w="10771" w:type="dxa"/>
            <w:tcBorders>
              <w:top w:val="nil"/>
              <w:left w:val="nil"/>
              <w:bottom w:val="nil"/>
              <w:right w:val="nil"/>
            </w:tcBorders>
            <w:tcMar>
              <w:top w:w="39" w:type="dxa"/>
              <w:left w:w="39" w:type="dxa"/>
              <w:bottom w:w="39" w:type="dxa"/>
              <w:right w:w="39" w:type="dxa"/>
            </w:tcMar>
          </w:tcPr>
          <w:p w:rsidR="008544E0" w:rsidRDefault="008544E0" w:rsidP="00DB5BB4">
            <w:pPr>
              <w:spacing w:after="0" w:line="240" w:lineRule="auto"/>
            </w:pPr>
            <w:r>
              <w:rPr>
                <w:rFonts w:ascii="Arial" w:eastAsia="Arial" w:hAnsi="Arial"/>
                <w:color w:val="000000"/>
                <w:sz w:val="16"/>
              </w:rPr>
              <w:t>Yabancı uyruklu öğrenciler ile yurt dışı lisans veya yüksek lisans çıkışlı veya yurt dışında oturan Türk vatandaşı öğrencilerin başvuruları; Yükseköğretim Kurulu kararlarında belirtilen esaslar çerçevesinde, ABD veya ASD başkanlığının görüşü alınarak, EYK kararı ile yukarıdaki esaslara göre kabul edilebilir.</w:t>
            </w:r>
          </w:p>
        </w:tc>
      </w:tr>
      <w:tr w:rsidR="008544E0" w:rsidTr="00DB5BB4">
        <w:trPr>
          <w:trHeight w:val="205"/>
        </w:trPr>
        <w:tc>
          <w:tcPr>
            <w:tcW w:w="10771" w:type="dxa"/>
            <w:tcBorders>
              <w:top w:val="nil"/>
              <w:left w:val="nil"/>
              <w:bottom w:val="nil"/>
              <w:right w:val="nil"/>
            </w:tcBorders>
            <w:tcMar>
              <w:top w:w="39" w:type="dxa"/>
              <w:left w:w="39" w:type="dxa"/>
              <w:bottom w:w="39" w:type="dxa"/>
              <w:right w:w="39" w:type="dxa"/>
            </w:tcMar>
          </w:tcPr>
          <w:p w:rsidR="008544E0" w:rsidRDefault="008544E0" w:rsidP="00DB5BB4">
            <w:pPr>
              <w:spacing w:after="0" w:line="240" w:lineRule="auto"/>
            </w:pPr>
            <w:r>
              <w:rPr>
                <w:rFonts w:ascii="Arial" w:eastAsia="Arial" w:hAnsi="Arial"/>
                <w:b/>
                <w:color w:val="000000"/>
                <w:sz w:val="16"/>
              </w:rPr>
              <w:t>ADÜ Lisansüstü Eğitim-Öğretim Yönetmeliği Madde (6.11)</w:t>
            </w:r>
          </w:p>
        </w:tc>
      </w:tr>
      <w:tr w:rsidR="008544E0" w:rsidTr="00DB5BB4">
        <w:trPr>
          <w:trHeight w:val="205"/>
        </w:trPr>
        <w:tc>
          <w:tcPr>
            <w:tcW w:w="10771" w:type="dxa"/>
            <w:tcBorders>
              <w:top w:val="nil"/>
              <w:left w:val="nil"/>
              <w:bottom w:val="nil"/>
              <w:right w:val="nil"/>
            </w:tcBorders>
            <w:tcMar>
              <w:top w:w="39" w:type="dxa"/>
              <w:left w:w="39" w:type="dxa"/>
              <w:bottom w:w="39" w:type="dxa"/>
              <w:right w:w="39" w:type="dxa"/>
            </w:tcMar>
          </w:tcPr>
          <w:p w:rsidR="008544E0" w:rsidRDefault="008544E0" w:rsidP="00DB5BB4">
            <w:pPr>
              <w:spacing w:after="0" w:line="240" w:lineRule="auto"/>
            </w:pPr>
            <w:r>
              <w:rPr>
                <w:rFonts w:ascii="Arial" w:eastAsia="Arial" w:hAnsi="Arial"/>
                <w:color w:val="000000"/>
                <w:sz w:val="16"/>
              </w:rPr>
              <w:t>Öğretmen yetiştirme alanlarındaki lisansüstü programlara kabul, bu programların asgari müşterek dersleri ve uygulamaları, değerlendirme ve verilecek diplomalara ilişkin konularda Yükseköğretim Kurulunca belirlenen usul ve esaslara uyulur.</w:t>
            </w:r>
          </w:p>
        </w:tc>
      </w:tr>
    </w:tbl>
    <w:p w:rsidR="008544E0" w:rsidRPr="0045414C" w:rsidRDefault="008544E0" w:rsidP="008544E0">
      <w:pPr>
        <w:ind w:left="-426" w:right="-851" w:firstLine="426"/>
        <w:jc w:val="both"/>
        <w:rPr>
          <w:rFonts w:ascii="Times New Roman" w:eastAsia="Times New Roman" w:hAnsi="Times New Roman" w:cs="Times New Roman"/>
          <w:sz w:val="24"/>
          <w:szCs w:val="24"/>
          <w:lang w:eastAsia="tr-TR"/>
        </w:rPr>
      </w:pPr>
    </w:p>
    <w:p w:rsidR="008544E0" w:rsidRPr="0045414C" w:rsidRDefault="008544E0" w:rsidP="008544E0">
      <w:pPr>
        <w:ind w:left="-426" w:right="-851" w:firstLine="426"/>
        <w:jc w:val="both"/>
        <w:rPr>
          <w:rFonts w:ascii="Times New Roman" w:eastAsia="Times New Roman" w:hAnsi="Times New Roman" w:cs="Times New Roman"/>
          <w:sz w:val="24"/>
          <w:szCs w:val="24"/>
          <w:lang w:eastAsia="tr-TR"/>
        </w:rPr>
      </w:pPr>
    </w:p>
    <w:p w:rsidR="008544E0" w:rsidRPr="0045414C" w:rsidRDefault="008544E0" w:rsidP="008544E0">
      <w:pPr>
        <w:ind w:left="-426" w:right="-851" w:firstLine="426"/>
        <w:jc w:val="both"/>
        <w:rPr>
          <w:rFonts w:ascii="Times New Roman" w:eastAsia="Times New Roman" w:hAnsi="Times New Roman" w:cs="Times New Roman"/>
          <w:sz w:val="24"/>
          <w:szCs w:val="24"/>
          <w:lang w:eastAsia="tr-TR"/>
        </w:rPr>
      </w:pPr>
    </w:p>
    <w:p w:rsidR="008544E0" w:rsidRPr="0045414C" w:rsidRDefault="008544E0" w:rsidP="008544E0">
      <w:pPr>
        <w:ind w:left="-426" w:right="-851" w:firstLine="426"/>
        <w:jc w:val="both"/>
        <w:rPr>
          <w:rFonts w:ascii="Times New Roman" w:eastAsia="Times New Roman" w:hAnsi="Times New Roman" w:cs="Times New Roman"/>
          <w:sz w:val="24"/>
          <w:szCs w:val="24"/>
          <w:lang w:eastAsia="tr-TR"/>
        </w:rPr>
      </w:pPr>
    </w:p>
    <w:p w:rsidR="008544E0" w:rsidRPr="0045414C" w:rsidRDefault="008544E0" w:rsidP="008544E0">
      <w:pPr>
        <w:ind w:left="-426" w:right="-851" w:firstLine="426"/>
        <w:jc w:val="both"/>
        <w:rPr>
          <w:rFonts w:ascii="Times New Roman" w:eastAsia="Times New Roman" w:hAnsi="Times New Roman" w:cs="Times New Roman"/>
          <w:sz w:val="24"/>
          <w:szCs w:val="24"/>
          <w:lang w:eastAsia="tr-TR"/>
        </w:rPr>
      </w:pPr>
    </w:p>
    <w:p w:rsidR="008544E0" w:rsidRPr="0045414C" w:rsidRDefault="008544E0" w:rsidP="008544E0">
      <w:pPr>
        <w:ind w:left="-426" w:right="-851" w:firstLine="426"/>
        <w:jc w:val="both"/>
        <w:rPr>
          <w:rFonts w:ascii="Times New Roman" w:eastAsia="Times New Roman" w:hAnsi="Times New Roman" w:cs="Times New Roman"/>
          <w:sz w:val="24"/>
          <w:szCs w:val="24"/>
          <w:lang w:eastAsia="tr-TR"/>
        </w:rPr>
      </w:pPr>
    </w:p>
    <w:p w:rsidR="008544E0" w:rsidRPr="0045414C" w:rsidRDefault="008544E0" w:rsidP="008544E0">
      <w:pPr>
        <w:ind w:left="-426" w:right="-851" w:firstLine="426"/>
        <w:jc w:val="both"/>
        <w:rPr>
          <w:rFonts w:ascii="Times New Roman" w:eastAsia="Times New Roman" w:hAnsi="Times New Roman" w:cs="Times New Roman"/>
          <w:sz w:val="24"/>
          <w:szCs w:val="24"/>
          <w:lang w:eastAsia="tr-TR"/>
        </w:rPr>
      </w:pPr>
    </w:p>
    <w:p w:rsidR="008544E0" w:rsidRPr="0045414C" w:rsidRDefault="008544E0" w:rsidP="008544E0">
      <w:pPr>
        <w:ind w:left="-426" w:right="-851" w:firstLine="426"/>
        <w:jc w:val="both"/>
        <w:rPr>
          <w:rFonts w:ascii="Times New Roman" w:eastAsia="Times New Roman" w:hAnsi="Times New Roman" w:cs="Times New Roman"/>
          <w:sz w:val="24"/>
          <w:szCs w:val="24"/>
          <w:lang w:eastAsia="tr-TR"/>
        </w:rPr>
      </w:pPr>
    </w:p>
    <w:p w:rsidR="008544E0" w:rsidRDefault="008544E0" w:rsidP="008544E0"/>
    <w:p w:rsidR="00803B6B" w:rsidRDefault="00803B6B"/>
    <w:sectPr w:rsidR="00803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C7091"/>
    <w:multiLevelType w:val="hybridMultilevel"/>
    <w:tmpl w:val="60B8E5BC"/>
    <w:lvl w:ilvl="0" w:tplc="041F0001">
      <w:start w:val="1"/>
      <w:numFmt w:val="bullet"/>
      <w:lvlText w:val=""/>
      <w:lvlJc w:val="left"/>
      <w:pPr>
        <w:tabs>
          <w:tab w:val="num" w:pos="1068"/>
        </w:tabs>
        <w:ind w:left="1068"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4A2705B0"/>
    <w:multiLevelType w:val="hybridMultilevel"/>
    <w:tmpl w:val="BBFA0790"/>
    <w:lvl w:ilvl="0" w:tplc="041F0001">
      <w:start w:val="1"/>
      <w:numFmt w:val="bullet"/>
      <w:lvlText w:val=""/>
      <w:lvlJc w:val="left"/>
      <w:pPr>
        <w:tabs>
          <w:tab w:val="num" w:pos="1068"/>
        </w:tabs>
        <w:ind w:left="1068"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5E6D483F"/>
    <w:multiLevelType w:val="hybridMultilevel"/>
    <w:tmpl w:val="C62042FA"/>
    <w:lvl w:ilvl="0" w:tplc="041F0001">
      <w:start w:val="1"/>
      <w:numFmt w:val="bullet"/>
      <w:lvlText w:val=""/>
      <w:lvlJc w:val="left"/>
      <w:pPr>
        <w:tabs>
          <w:tab w:val="num" w:pos="1068"/>
        </w:tabs>
        <w:ind w:left="106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B7"/>
    <w:rsid w:val="004717FE"/>
    <w:rsid w:val="00803B6B"/>
    <w:rsid w:val="008544E0"/>
    <w:rsid w:val="00B17797"/>
    <w:rsid w:val="00C24329"/>
    <w:rsid w:val="00C950B7"/>
    <w:rsid w:val="00EB4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4FA9D-BB05-48FF-8E32-6813DB99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u.edu.tr/" TargetMode="External"/><Relationship Id="rId5" Type="http://schemas.openxmlformats.org/officeDocument/2006/relationships/hyperlink" Target="http://www.ad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3081</Words>
  <Characters>17567</Characters>
  <Application>Microsoft Office Word</Application>
  <DocSecurity>4</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Edip Uzen</cp:lastModifiedBy>
  <cp:revision>2</cp:revision>
  <dcterms:created xsi:type="dcterms:W3CDTF">2015-08-04T10:33:00Z</dcterms:created>
  <dcterms:modified xsi:type="dcterms:W3CDTF">2015-08-04T10:33:00Z</dcterms:modified>
</cp:coreProperties>
</file>