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D1" w:rsidRPr="009966D1" w:rsidRDefault="009966D1" w:rsidP="009966D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İSTANBUL MEDENİYET ÜNİVERSİTESİ</w:t>
      </w:r>
      <w:r w:rsidRPr="009966D1">
        <w:rPr>
          <w:rFonts w:ascii="Times New Roman" w:eastAsia="Times New Roman" w:hAnsi="Times New Roman" w:cs="Times New Roman"/>
          <w:b/>
          <w:bCs/>
          <w:sz w:val="24"/>
          <w:szCs w:val="24"/>
          <w:lang w:eastAsia="tr-TR"/>
        </w:rPr>
        <w:br/>
        <w:t>SOSYAL BİLİMLER ENSTİTÜSÜ</w:t>
      </w:r>
      <w:r w:rsidRPr="009966D1">
        <w:rPr>
          <w:rFonts w:ascii="Times New Roman" w:eastAsia="Times New Roman" w:hAnsi="Times New Roman" w:cs="Times New Roman"/>
          <w:b/>
          <w:bCs/>
          <w:sz w:val="24"/>
          <w:szCs w:val="24"/>
          <w:lang w:eastAsia="tr-TR"/>
        </w:rPr>
        <w:br/>
        <w:t>2014-2015 EĞİTİM-ÖĞRETİM YILI GÜZ YARIYILI</w:t>
      </w:r>
      <w:r w:rsidRPr="009966D1">
        <w:rPr>
          <w:rFonts w:ascii="Times New Roman" w:eastAsia="Times New Roman" w:hAnsi="Times New Roman" w:cs="Times New Roman"/>
          <w:b/>
          <w:bCs/>
          <w:sz w:val="24"/>
          <w:szCs w:val="24"/>
          <w:lang w:eastAsia="tr-TR"/>
        </w:rPr>
        <w:br/>
        <w:t>TEZLİ YÜKSEK LİSANS ve DOKTORA PROGRAMLARINA İLİŞKİN</w:t>
      </w:r>
      <w:r w:rsidRPr="009966D1">
        <w:rPr>
          <w:rFonts w:ascii="Times New Roman" w:eastAsia="Times New Roman" w:hAnsi="Times New Roman" w:cs="Times New Roman"/>
          <w:b/>
          <w:bCs/>
          <w:sz w:val="24"/>
          <w:szCs w:val="24"/>
          <w:lang w:eastAsia="tr-TR"/>
        </w:rPr>
        <w:br/>
        <w:t>BAŞVURU KOŞULLARI VE KONTENJAN İLANI</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 BAŞVURU TARİHLERİ</w:t>
      </w:r>
    </w:p>
    <w:tbl>
      <w:tblPr>
        <w:tblW w:w="9000" w:type="dxa"/>
        <w:tblCellSpacing w:w="0" w:type="dxa"/>
        <w:tblCellMar>
          <w:left w:w="0" w:type="dxa"/>
          <w:right w:w="0" w:type="dxa"/>
        </w:tblCellMar>
        <w:tblLook w:val="04A0" w:firstRow="1" w:lastRow="0" w:firstColumn="1" w:lastColumn="0" w:noHBand="0" w:noVBand="1"/>
      </w:tblPr>
      <w:tblGrid>
        <w:gridCol w:w="1724"/>
        <w:gridCol w:w="7276"/>
      </w:tblGrid>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xml:space="preserve">Başvuru </w:t>
            </w:r>
            <w:proofErr w:type="gramStart"/>
            <w:r w:rsidRPr="009966D1">
              <w:rPr>
                <w:rFonts w:ascii="Times New Roman" w:eastAsia="Times New Roman" w:hAnsi="Times New Roman" w:cs="Times New Roman"/>
                <w:sz w:val="24"/>
                <w:szCs w:val="24"/>
                <w:lang w:eastAsia="tr-TR"/>
              </w:rPr>
              <w:t>Tarihleri :</w:t>
            </w:r>
            <w:proofErr w:type="gramEnd"/>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07 - 18 Temmuz 2014</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xml:space="preserve">Başvuru </w:t>
            </w:r>
            <w:proofErr w:type="gramStart"/>
            <w:r w:rsidRPr="009966D1">
              <w:rPr>
                <w:rFonts w:ascii="Times New Roman" w:eastAsia="Times New Roman" w:hAnsi="Times New Roman" w:cs="Times New Roman"/>
                <w:sz w:val="24"/>
                <w:szCs w:val="24"/>
                <w:lang w:eastAsia="tr-TR"/>
              </w:rPr>
              <w:t>Adresi     :</w:t>
            </w:r>
            <w:proofErr w:type="gramEnd"/>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İstanbul Medeniyet ÜniversitesiÖğrenci İşleri Daire BaşkanlığıÜnalan Mah. Ünalan Sok.</w:t>
            </w:r>
            <w:r w:rsidRPr="009966D1">
              <w:rPr>
                <w:rFonts w:ascii="Times New Roman" w:eastAsia="Times New Roman" w:hAnsi="Times New Roman" w:cs="Times New Roman"/>
                <w:sz w:val="24"/>
                <w:szCs w:val="24"/>
                <w:lang w:eastAsia="tr-TR"/>
              </w:rPr>
              <w:br/>
              <w:t>D-100 Karayolu Yanyol</w:t>
            </w:r>
            <w:r w:rsidRPr="009966D1">
              <w:rPr>
                <w:rFonts w:ascii="Times New Roman" w:eastAsia="Times New Roman" w:hAnsi="Times New Roman" w:cs="Times New Roman"/>
                <w:sz w:val="24"/>
                <w:szCs w:val="24"/>
                <w:lang w:eastAsia="tr-TR"/>
              </w:rPr>
              <w:br/>
              <w:t>34700 Üsküdar / İSTANBULTel: (216) 280 2342</w:t>
            </w:r>
            <w:r w:rsidRPr="009966D1">
              <w:rPr>
                <w:rFonts w:ascii="Times New Roman" w:eastAsia="Times New Roman" w:hAnsi="Times New Roman" w:cs="Times New Roman"/>
                <w:vanish/>
                <w:sz w:val="24"/>
                <w:szCs w:val="24"/>
                <w:lang w:eastAsia="tr-TR"/>
              </w:rPr>
              <w:t xml:space="preserve"> begin_of_the_skype_highlighting</w:t>
            </w:r>
            <w:r w:rsidRPr="009966D1">
              <w:rPr>
                <w:rFonts w:ascii="Times New Roman" w:eastAsia="Times New Roman" w:hAnsi="Times New Roman" w:cs="Times New Roman"/>
                <w:sz w:val="24"/>
                <w:szCs w:val="24"/>
                <w:lang w:eastAsia="tr-TR"/>
              </w:rPr>
              <w:t>  (216) 280 2345</w:t>
            </w:r>
            <w:r w:rsidRPr="009966D1">
              <w:rPr>
                <w:rFonts w:ascii="Times New Roman" w:eastAsia="Times New Roman" w:hAnsi="Times New Roman" w:cs="Times New Roman"/>
                <w:vanish/>
                <w:sz w:val="24"/>
                <w:szCs w:val="24"/>
                <w:lang w:eastAsia="tr-TR"/>
              </w:rPr>
              <w:t xml:space="preserve"> begin_of_the_skype_highlighting</w:t>
            </w:r>
            <w:r w:rsidRPr="009966D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mc:AlternateContent>
                <mc:Choice Requires="wps">
                  <w:drawing>
                    <wp:inline distT="0" distB="0" distL="0" distR="0" wp14:anchorId="2C64C692" wp14:editId="3122A189">
                      <wp:extent cx="304800" cy="304800"/>
                      <wp:effectExtent l="0" t="0" r="0" b="0"/>
                      <wp:docPr id="3" name="Dikdörtgen 3"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3" o:spid="_x0000_s1026" alt="Açıklama: 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pjJCTnAgAA+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9966D1">
              <w:rPr>
                <w:rFonts w:ascii="Times New Roman" w:eastAsia="Times New Roman" w:hAnsi="Times New Roman" w:cs="Times New Roman"/>
                <w:vanish/>
                <w:sz w:val="24"/>
                <w:szCs w:val="24"/>
                <w:lang w:eastAsia="tr-TR"/>
              </w:rPr>
              <w:t xml:space="preserve"> end_of_the_skype_highlighting</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B- SINAV VE KAYIT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9"/>
        <w:gridCol w:w="1870"/>
      </w:tblGrid>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Mülakat\Yazılı Sınav Tarihi</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04 Ağustos 2014</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Kesin Kayıt Hakkı Kazanan Adayların İlanı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06 Ağustos 2014</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Kesin Kayıt Tarihleri</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08 – 12 Eylül 2014</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C- BAŞVURU KOŞULLARI</w:t>
      </w:r>
    </w:p>
    <w:p w:rsidR="009966D1" w:rsidRPr="009966D1" w:rsidRDefault="009966D1" w:rsidP="009966D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1.      Mezuniyet Koşulu</w:t>
      </w:r>
      <w:r w:rsidRPr="009966D1">
        <w:rPr>
          <w:rFonts w:ascii="Times New Roman" w:eastAsia="Times New Roman" w:hAnsi="Times New Roman" w:cs="Times New Roman"/>
          <w:sz w:val="24"/>
          <w:szCs w:val="24"/>
          <w:lang w:eastAsia="tr-TR"/>
        </w:rPr>
        <w:t xml:space="preserve">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a)      Tezli yüksek lisans programına başvuru için; yurt içi veya YÖK tarafından denkliği kabul edilen yurt dışı fakülte veya yüksekokullardan bir lisans diplomasına sahip olmak.</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b)     Doktora programına başvuru için:  Yurt içi veya YÖK tarafından denkliği kabul edilen yurt dışı fakülte veya yüksekokullardan bir lisans\yüksek lisans diplomasına sahip olmak.</w:t>
      </w:r>
    </w:p>
    <w:p w:rsidR="009966D1" w:rsidRPr="009966D1" w:rsidRDefault="009966D1" w:rsidP="009966D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2.      Akademik Personel ve Lisansüstü Eğitimi Giriş Sınavı (ALES) Koşulu</w:t>
      </w:r>
      <w:r w:rsidRPr="009966D1">
        <w:rPr>
          <w:rFonts w:ascii="Times New Roman" w:eastAsia="Times New Roman" w:hAnsi="Times New Roman" w:cs="Times New Roman"/>
          <w:sz w:val="24"/>
          <w:szCs w:val="24"/>
          <w:lang w:eastAsia="tr-TR"/>
        </w:rPr>
        <w:t xml:space="preserve">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Adayların, ALES veya eşdeğer bir sınavdan, başvuracakları programın öngördüğü türde yeterli puanı almış olmaları gereklidir. Gerekli puan düzeyi ve türü kontenjan tablosunda yer almaktadır.</w:t>
      </w:r>
    </w:p>
    <w:p w:rsidR="009966D1" w:rsidRPr="009966D1" w:rsidRDefault="009966D1" w:rsidP="009966D1">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3.      Yabancı Dil Bilgisi</w:t>
      </w:r>
      <w:r w:rsidRPr="009966D1">
        <w:rPr>
          <w:rFonts w:ascii="Times New Roman" w:eastAsia="Times New Roman" w:hAnsi="Times New Roman" w:cs="Times New Roman"/>
          <w:sz w:val="24"/>
          <w:szCs w:val="24"/>
          <w:lang w:eastAsia="tr-TR"/>
        </w:rPr>
        <w:t xml:space="preserve">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xml:space="preserve">Tezli Yüksek Lisans ve Doktora Programlarına başvuru için adayların kendi anadilleri dışında İngilizce, Almanca, Fransızca, İtalyanca, İspanyolca, Rusça, Arapça, Çince, Japonca ve Farsça dillerinden birinden ÖSYM tarafından denkliği kabul edilen merkezi yabancı dil </w:t>
      </w:r>
      <w:r w:rsidRPr="009966D1">
        <w:rPr>
          <w:rFonts w:ascii="Times New Roman" w:eastAsia="Times New Roman" w:hAnsi="Times New Roman" w:cs="Times New Roman"/>
          <w:sz w:val="24"/>
          <w:szCs w:val="24"/>
          <w:lang w:eastAsia="tr-TR"/>
        </w:rPr>
        <w:lastRenderedPageBreak/>
        <w:t>sınavından, başvuracakları programın öngördüğü yeterli puanı almış olmaları gereklidir. Gerekli puan düzeyi kontenjan tablosunda yer almaktadır.</w:t>
      </w:r>
    </w:p>
    <w:p w:rsidR="009966D1" w:rsidRPr="009966D1" w:rsidRDefault="009966D1" w:rsidP="009966D1">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4.      Diploma Mezuniyet Notu Koşulu</w:t>
      </w:r>
      <w:r w:rsidRPr="009966D1">
        <w:rPr>
          <w:rFonts w:ascii="Times New Roman" w:eastAsia="Times New Roman" w:hAnsi="Times New Roman" w:cs="Times New Roman"/>
          <w:sz w:val="24"/>
          <w:szCs w:val="24"/>
          <w:lang w:eastAsia="tr-TR"/>
        </w:rPr>
        <w:t xml:space="preserve">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a)      Tezli yüksek lisans programlarına başvuru için mezuniyet not şartı aranmaz.</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b)     Yüksek lisans diploması ile doktora programına başvuru için mezuniyet not şartı aranmaz.</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c)      Doktora programına lisans diploması ile başvuran adayların; yurt içi veya YÖK tarafından denkliği kabul edilen yurt dışı bir bilim veya sanat dalında 4 tam not üzerinden en az 3,25 ya da 100 tam not üzerinden en az 85 puan veya eşdeğer mezuniyet notuna sahip olmaları gerekmektedir.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d)     Doktora programına lisans diploması ile başvuran adayların başvurduğu programın puan türünde ALES’ten en az 80 standart puana sahip olmaları gerekmektedir.</w:t>
      </w:r>
    </w:p>
    <w:p w:rsidR="009966D1" w:rsidRPr="009966D1" w:rsidRDefault="009966D1" w:rsidP="009966D1">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5.      Yabancı Uyruklu Adayların Başvuru Koşulları</w:t>
      </w:r>
      <w:r w:rsidRPr="009966D1">
        <w:rPr>
          <w:rFonts w:ascii="Times New Roman" w:eastAsia="Times New Roman" w:hAnsi="Times New Roman" w:cs="Times New Roman"/>
          <w:sz w:val="24"/>
          <w:szCs w:val="24"/>
          <w:lang w:eastAsia="tr-TR"/>
        </w:rPr>
        <w:t xml:space="preserve">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a)      Tezli yüksek lisans programına başvuracak yabancı uyruklu adaylar, yurt içi veya YÖK tarafından denkliği kabul edilen yurt dışı fakülte veya yüksekokullardan bir lisans diplomasına sahip olmalıdır.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b)     Doktora programına başvuracak yabancı uyruklu adaylar, yurt içi veya YÖK tarafından denkliği kabul edilen yurt dışı fakülte veya yüksekokullardan bir lisans\yüksek lisans diplomasına sahip olmalıdır.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c)      Tezli yüksek lisans veya doktora programına başvuracak yabancı uyruklu adayların, ALES veya eşdeğer bir sınava girmiş olması yeterlidir.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d)     Yabancı uyruklu adaylar için mezuniyet not şartı aranmaz.</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e)      Yabancı uyruklu adaylar, ana dilleri dışında İngilizce, Almanca, Fransızca, İtalyanca, İspanyolca, Rusça, Arapça, Çince, Japonca ve Farsça dillerinden birinden ÖSYM tarafından denkliği kabul edilen merkezi yabancı dil sınavından, başvuracakları programın öngördüğü yeterli puanı almış olmaları gereklidir. Gerekli puan düzeyi kontenjan tablosunda yer almaktadır.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f)      Yabancı uyruklu adaylar, Türkçe Öğretim Merkezi (TÖMER)'den lisansüstü programları izleyebilecek Türkçe bilgisinin olduğunu gösterir belgeyi almış olmalıdır. Bu belgeye sahip olmayan adaylar Türkçeden sınava tabi tutulurlar.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D- BAŞVURU İÇİN GEREKLİ BELGELER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Adaylar başvurularını şahsen yapacaklardır. Posta ile yapılan başvurular kabul edilmeyecektir. Başvurularda herhangi bir ücret alınmayacaktır.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xml:space="preserve">a)      Tezli yüksek lisans programına başvuru için lisans, doktora programına başvuru için yüksek lisans diploması veya çıkış belgesi fotokopisi.  Yurtdışındaki yükseköğretim </w:t>
      </w:r>
      <w:r w:rsidRPr="009966D1">
        <w:rPr>
          <w:rFonts w:ascii="Times New Roman" w:eastAsia="Times New Roman" w:hAnsi="Times New Roman" w:cs="Times New Roman"/>
          <w:sz w:val="24"/>
          <w:szCs w:val="24"/>
          <w:lang w:eastAsia="tr-TR"/>
        </w:rPr>
        <w:lastRenderedPageBreak/>
        <w:t>kurumlarından mezun olan yabancı uyruklu adaylar ve aynı durumdaki Türk vatandaşlarının, diploma ya da mezuniyet belgelerinin, Yükseköğretim Kurulu’nca (YÖK) düzenlenen denklik belgesi ile birlikte ibraz edilmesi zorunludur.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b)     Tezli yüksek lisans programına başvuracakların lisans, doktora programına başvuracakların yüksek lisans not tablosu (transkript) belgesi. Yurtdışındaki yükseköğretim kurumlarından mezun olan yabancı uyruklu adaylar ve aynı durumdaki Türk vatandaşlarının, transkript belgesinin onaylı Türkçe tercümesi ile birlikte ibraz edilmesi zorunludur.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c)      ALES veya eşdeğer sınav sonuç belgesi.  ALES veya eşdeğer sınav sonucunun geçerlik süresi 3 yıldır.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d)     ÜDS, KPDS, YDS veya eşdeğer sınav sonuç belgesi.</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e)      Nüfus cüzdanının fotokopisi (Yabancı uyruklu adaylar için pasaportlarının noter tasdikli fotokopisi).</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f)      Vesikalık fotoğraf  (2 adet).</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g)     Adayın neden lisansüstü eğitim yapmak istediğine dair açıklamalarının yer aldığı yaklaşık 300 kelimelik kompozisyon.</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h)     Başvuru Formu (</w:t>
      </w:r>
      <w:proofErr w:type="gramStart"/>
      <w:r w:rsidRPr="009966D1">
        <w:rPr>
          <w:rFonts w:ascii="Times New Roman" w:eastAsia="Times New Roman" w:hAnsi="Times New Roman" w:cs="Times New Roman"/>
          <w:sz w:val="24"/>
          <w:szCs w:val="24"/>
          <w:lang w:eastAsia="tr-TR"/>
        </w:rPr>
        <w:t>online</w:t>
      </w:r>
      <w:proofErr w:type="gramEnd"/>
      <w:r w:rsidRPr="009966D1">
        <w:rPr>
          <w:rFonts w:ascii="Times New Roman" w:eastAsia="Times New Roman" w:hAnsi="Times New Roman" w:cs="Times New Roman"/>
          <w:sz w:val="24"/>
          <w:szCs w:val="24"/>
          <w:lang w:eastAsia="tr-TR"/>
        </w:rPr>
        <w:t xml:space="preserve"> doldurulacaktır.)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E- BAŞVURULARIN DEĞERLENDİRİLMESİ</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a)      Adayların değerlendirilmesi ve programa yerleştirilmeleri;  ALES puanının %50’si,  lisans not ortalamasının %20’si, mülakat ve/veya yazılı sınav notunun %30’u toplanarak elde edilen puana göre yapılır.  Elde edilen bu puanın başarı değerlendirmesine alınabilmesi için en az 65 olması gerekir.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b)     Yabancı uyruklu adayların sınav değerlendirmeleri mülakat sonucuna göre yapılır. Adayın başarılı sayılabilmesi için en az 65 puan alması gereklidir.</w:t>
      </w:r>
    </w:p>
    <w:p w:rsidR="009966D1" w:rsidRDefault="009966D1" w:rsidP="009966D1">
      <w:pPr>
        <w:spacing w:before="100" w:beforeAutospacing="1" w:after="100" w:afterAutospacing="1" w:line="240" w:lineRule="auto"/>
        <w:rPr>
          <w:rFonts w:ascii="Times New Roman" w:eastAsia="Times New Roman" w:hAnsi="Times New Roman" w:cs="Times New Roman"/>
          <w:b/>
          <w:bCs/>
          <w:sz w:val="24"/>
          <w:szCs w:val="24"/>
          <w:lang w:eastAsia="tr-TR"/>
        </w:rPr>
      </w:pPr>
    </w:p>
    <w:p w:rsidR="009966D1" w:rsidRDefault="009966D1" w:rsidP="009966D1">
      <w:pPr>
        <w:spacing w:before="100" w:beforeAutospacing="1" w:after="100" w:afterAutospacing="1" w:line="240" w:lineRule="auto"/>
        <w:rPr>
          <w:rFonts w:ascii="Times New Roman" w:eastAsia="Times New Roman" w:hAnsi="Times New Roman" w:cs="Times New Roman"/>
          <w:b/>
          <w:bCs/>
          <w:sz w:val="24"/>
          <w:szCs w:val="24"/>
          <w:lang w:eastAsia="tr-TR"/>
        </w:rPr>
      </w:pP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F- YÜKSEK LİSANS VE DOKTORA PROGRAMLARI KONTENJAN TABLOLARI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8"/>
        <w:gridCol w:w="1139"/>
        <w:gridCol w:w="1269"/>
        <w:gridCol w:w="1349"/>
        <w:gridCol w:w="926"/>
        <w:gridCol w:w="1591"/>
      </w:tblGrid>
      <w:tr w:rsidR="009966D1" w:rsidRPr="009966D1" w:rsidTr="009966D1">
        <w:trPr>
          <w:tblCellSpacing w:w="0" w:type="dxa"/>
        </w:trPr>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İKTİSATANABİLİM DALI</w:t>
            </w:r>
          </w:p>
        </w:tc>
        <w:tc>
          <w:tcPr>
            <w:tcW w:w="0" w:type="auto"/>
            <w:gridSpan w:val="2"/>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Kontenjan Sayısı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YABANCI DİL</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 Türü</w:t>
            </w:r>
          </w:p>
        </w:tc>
      </w:tr>
      <w:tr w:rsidR="009966D1" w:rsidRPr="009966D1" w:rsidTr="009966D1">
        <w:trPr>
          <w:tblCellSpacing w:w="0" w:type="dxa"/>
        </w:trPr>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Uyruklu</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Yabancı Uyruklu</w:t>
            </w: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İktisat Tezli Yüksek Lisans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15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65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60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SÖZ/EA/SAY</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İktisat Doktora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10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80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70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SÖZ/EA/SAY</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1020"/>
        <w:gridCol w:w="1086"/>
        <w:gridCol w:w="1251"/>
        <w:gridCol w:w="793"/>
        <w:gridCol w:w="1505"/>
      </w:tblGrid>
      <w:tr w:rsidR="009966D1" w:rsidRPr="009966D1" w:rsidTr="009966D1">
        <w:trPr>
          <w:tblCellSpacing w:w="0" w:type="dxa"/>
        </w:trPr>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lastRenderedPageBreak/>
              <w:t>SİYASET BİLİMİ VE KAMU YÖNETİMİANABİLİM DALI</w:t>
            </w:r>
          </w:p>
        </w:tc>
        <w:tc>
          <w:tcPr>
            <w:tcW w:w="0" w:type="auto"/>
            <w:gridSpan w:val="2"/>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Kontenjan Sayısı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YABANCI DİL</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 Türü</w:t>
            </w:r>
          </w:p>
        </w:tc>
      </w:tr>
      <w:tr w:rsidR="009966D1" w:rsidRPr="009966D1" w:rsidTr="009966D1">
        <w:trPr>
          <w:tblCellSpacing w:w="0" w:type="dxa"/>
        </w:trPr>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Uyruklu</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Yabancı Uyruklu</w:t>
            </w: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Kamu Yönetimi Tezli Yüksek Lisans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15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65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65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SÖZ/EA/SAY</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8"/>
        <w:gridCol w:w="1050"/>
        <w:gridCol w:w="1112"/>
        <w:gridCol w:w="1276"/>
        <w:gridCol w:w="827"/>
        <w:gridCol w:w="1527"/>
      </w:tblGrid>
      <w:tr w:rsidR="009966D1" w:rsidRPr="009966D1" w:rsidTr="009966D1">
        <w:trPr>
          <w:tblCellSpacing w:w="0" w:type="dxa"/>
        </w:trPr>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ULUSLARARASI İLİŞKİLERANABİLİM DALI</w:t>
            </w:r>
          </w:p>
        </w:tc>
        <w:tc>
          <w:tcPr>
            <w:tcW w:w="0" w:type="auto"/>
            <w:gridSpan w:val="2"/>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Kontenjan Sayısı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YABANCI DİL</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 Türü</w:t>
            </w:r>
          </w:p>
        </w:tc>
      </w:tr>
      <w:tr w:rsidR="009966D1" w:rsidRPr="009966D1" w:rsidTr="009966D1">
        <w:trPr>
          <w:tblCellSpacing w:w="0" w:type="dxa"/>
        </w:trPr>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Uyruklu</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Yabancı uyruklu</w:t>
            </w: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Uluslararası İlişkiler Tezli Yüksek Lisans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20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65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60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SÖZ/EA/SAY</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7"/>
        <w:gridCol w:w="1118"/>
        <w:gridCol w:w="1214"/>
        <w:gridCol w:w="1332"/>
        <w:gridCol w:w="903"/>
        <w:gridCol w:w="1576"/>
      </w:tblGrid>
      <w:tr w:rsidR="009966D1" w:rsidRPr="009966D1" w:rsidTr="009966D1">
        <w:trPr>
          <w:tblCellSpacing w:w="0" w:type="dxa"/>
        </w:trPr>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FELSEFEANABİLİM DALI</w:t>
            </w:r>
          </w:p>
        </w:tc>
        <w:tc>
          <w:tcPr>
            <w:tcW w:w="0" w:type="auto"/>
            <w:gridSpan w:val="2"/>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Kontenjan Sayısı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YABANCI DİL</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 Türü</w:t>
            </w:r>
          </w:p>
        </w:tc>
      </w:tr>
      <w:tr w:rsidR="009966D1" w:rsidRPr="009966D1" w:rsidTr="009966D1">
        <w:trPr>
          <w:tblCellSpacing w:w="0" w:type="dxa"/>
        </w:trPr>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Uyruklu</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Yabancı uyruklu</w:t>
            </w: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Felsefe Tezli Yüksek Lisans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20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65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65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SÖZ/EA/SAY</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Felsefe Doktora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15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70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70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SÖZ/EA/SAY</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2"/>
        <w:gridCol w:w="1235"/>
        <w:gridCol w:w="1328"/>
        <w:gridCol w:w="1504"/>
        <w:gridCol w:w="970"/>
        <w:gridCol w:w="1801"/>
      </w:tblGrid>
      <w:tr w:rsidR="009966D1" w:rsidRPr="009966D1" w:rsidTr="009966D1">
        <w:trPr>
          <w:tblCellSpacing w:w="0" w:type="dxa"/>
        </w:trPr>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TARİHANABİLİM DALI</w:t>
            </w:r>
          </w:p>
        </w:tc>
        <w:tc>
          <w:tcPr>
            <w:tcW w:w="0" w:type="auto"/>
            <w:gridSpan w:val="2"/>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Kontenjan Sayısı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YABANCI DİL</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 Türü</w:t>
            </w:r>
          </w:p>
        </w:tc>
      </w:tr>
      <w:tr w:rsidR="009966D1" w:rsidRPr="009966D1" w:rsidTr="009966D1">
        <w:trPr>
          <w:tblCellSpacing w:w="0" w:type="dxa"/>
        </w:trPr>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Uyruklu</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Yabancı Uyruklu</w:t>
            </w: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Tarih Tezli Yüksek Lisans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20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2</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65**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70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SÖZ/EA/SAY</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Tarih Doktora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10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2</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70**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70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SÖZ/EA/SAY</w:t>
            </w:r>
          </w:p>
        </w:tc>
      </w:tr>
      <w:tr w:rsidR="009966D1" w:rsidRPr="009966D1" w:rsidTr="009966D1">
        <w:trPr>
          <w:tblCellSpacing w:w="0" w:type="dxa"/>
        </w:trPr>
        <w:tc>
          <w:tcPr>
            <w:tcW w:w="0" w:type="auto"/>
            <w:gridSpan w:val="6"/>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*Program en az %30 İngilizce derslerden oluşmaktadır. ** Program giriş sınavında başarılı olan adaylardan İngilizce dil puanı Merkezi Yabancı Dil Sınavından ve ÖSYM tarafından eşdeğerliği kabul edilen diğer sınavlardan 75 ve üzerinde puanı olanlar doğrudan eğitime başlayacaklardır. Bu koşulu taşımayan adaylar İngilizce hazırlığa tabi tutulacaklardır.</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1039"/>
        <w:gridCol w:w="1116"/>
        <w:gridCol w:w="1267"/>
        <w:gridCol w:w="815"/>
        <w:gridCol w:w="1520"/>
      </w:tblGrid>
      <w:tr w:rsidR="009966D1" w:rsidRPr="009966D1" w:rsidTr="009966D1">
        <w:trPr>
          <w:tblCellSpacing w:w="0" w:type="dxa"/>
        </w:trPr>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DİLİ ve EDEBİYATIANABİLİM DALI</w:t>
            </w:r>
          </w:p>
        </w:tc>
        <w:tc>
          <w:tcPr>
            <w:tcW w:w="0" w:type="auto"/>
            <w:gridSpan w:val="2"/>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Kontenjan Sayısı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YABANCI DİL</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Puanı</w:t>
            </w:r>
          </w:p>
        </w:tc>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ALES Puan Türü</w:t>
            </w:r>
          </w:p>
        </w:tc>
      </w:tr>
      <w:tr w:rsidR="009966D1" w:rsidRPr="009966D1" w:rsidTr="009966D1">
        <w:trPr>
          <w:tblCellSpacing w:w="0" w:type="dxa"/>
        </w:trPr>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Uyruklu</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Yabancı Uyruklu</w:t>
            </w: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Türk Dili ve Edebiyatı Tezli Yüksek Lisans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15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50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70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SÖZ/EA/SAY</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Türk Dili ve Edebiyatı Doktora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10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55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70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SÖZ/EA</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lastRenderedPageBreak/>
        <w:t> </w:t>
      </w:r>
    </w:p>
    <w:p w:rsidR="009966D1" w:rsidRPr="009966D1" w:rsidRDefault="009966D1" w:rsidP="009966D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İSTANBUL MEDENİYET ÜNİVERSİTESİ</w:t>
      </w:r>
      <w:r w:rsidRPr="009966D1">
        <w:rPr>
          <w:rFonts w:ascii="Times New Roman" w:eastAsia="Times New Roman" w:hAnsi="Times New Roman" w:cs="Times New Roman"/>
          <w:b/>
          <w:bCs/>
          <w:sz w:val="24"/>
          <w:szCs w:val="24"/>
          <w:lang w:eastAsia="tr-TR"/>
        </w:rPr>
        <w:br/>
        <w:t>SOSYAL BİLİMLER ENSTİTÜSÜ</w:t>
      </w:r>
      <w:r w:rsidRPr="009966D1">
        <w:rPr>
          <w:rFonts w:ascii="Times New Roman" w:eastAsia="Times New Roman" w:hAnsi="Times New Roman" w:cs="Times New Roman"/>
          <w:b/>
          <w:bCs/>
          <w:sz w:val="24"/>
          <w:szCs w:val="24"/>
          <w:lang w:eastAsia="tr-TR"/>
        </w:rPr>
        <w:br/>
        <w:t>2013-2014 EĞİTİM-ÖĞRETİM YILI GÜZ YARIYILI</w:t>
      </w:r>
      <w:r w:rsidRPr="009966D1">
        <w:rPr>
          <w:rFonts w:ascii="Times New Roman" w:eastAsia="Times New Roman" w:hAnsi="Times New Roman" w:cs="Times New Roman"/>
          <w:b/>
          <w:bCs/>
          <w:sz w:val="24"/>
          <w:szCs w:val="24"/>
          <w:lang w:eastAsia="tr-TR"/>
        </w:rPr>
        <w:br/>
        <w:t>II. ÖĞRETİM TEZSİZ YÜKSEK LİSANS PROGRAMLARINA İLİŞKİN</w:t>
      </w:r>
      <w:r w:rsidRPr="009966D1">
        <w:rPr>
          <w:rFonts w:ascii="Times New Roman" w:eastAsia="Times New Roman" w:hAnsi="Times New Roman" w:cs="Times New Roman"/>
          <w:b/>
          <w:bCs/>
          <w:sz w:val="24"/>
          <w:szCs w:val="24"/>
          <w:lang w:eastAsia="tr-TR"/>
        </w:rPr>
        <w:br/>
        <w:t>BAŞVURU KOŞULLARI VE KONTENJAN İLANI</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A- BAŞVURU TARİHLERİ</w:t>
      </w:r>
    </w:p>
    <w:tbl>
      <w:tblPr>
        <w:tblW w:w="9000" w:type="dxa"/>
        <w:tblCellSpacing w:w="0" w:type="dxa"/>
        <w:tblCellMar>
          <w:left w:w="0" w:type="dxa"/>
          <w:right w:w="0" w:type="dxa"/>
        </w:tblCellMar>
        <w:tblLook w:val="04A0" w:firstRow="1" w:lastRow="0" w:firstColumn="1" w:lastColumn="0" w:noHBand="0" w:noVBand="1"/>
      </w:tblPr>
      <w:tblGrid>
        <w:gridCol w:w="1699"/>
        <w:gridCol w:w="7301"/>
      </w:tblGrid>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xml:space="preserve">Başvuru </w:t>
            </w:r>
            <w:proofErr w:type="gramStart"/>
            <w:r w:rsidRPr="009966D1">
              <w:rPr>
                <w:rFonts w:ascii="Times New Roman" w:eastAsia="Times New Roman" w:hAnsi="Times New Roman" w:cs="Times New Roman"/>
                <w:sz w:val="24"/>
                <w:szCs w:val="24"/>
                <w:lang w:eastAsia="tr-TR"/>
              </w:rPr>
              <w:t>Tarihleri :</w:t>
            </w:r>
            <w:proofErr w:type="gramEnd"/>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07 - 18 Temmuz 2014</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xml:space="preserve">Başvuru </w:t>
            </w:r>
            <w:proofErr w:type="gramStart"/>
            <w:r w:rsidRPr="009966D1">
              <w:rPr>
                <w:rFonts w:ascii="Times New Roman" w:eastAsia="Times New Roman" w:hAnsi="Times New Roman" w:cs="Times New Roman"/>
                <w:sz w:val="24"/>
                <w:szCs w:val="24"/>
                <w:lang w:eastAsia="tr-TR"/>
              </w:rPr>
              <w:t>Adresi     :</w:t>
            </w:r>
            <w:proofErr w:type="gramEnd"/>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İstanbul Medeniyet ÜniversitesiÖğrenci İşleri Daire BaşkanlığıÜnalan Mah. Ünalan Sok.</w:t>
            </w:r>
            <w:r w:rsidRPr="009966D1">
              <w:rPr>
                <w:rFonts w:ascii="Times New Roman" w:eastAsia="Times New Roman" w:hAnsi="Times New Roman" w:cs="Times New Roman"/>
                <w:sz w:val="24"/>
                <w:szCs w:val="24"/>
                <w:lang w:eastAsia="tr-TR"/>
              </w:rPr>
              <w:br/>
              <w:t>D-100 Karayolu Yanyol</w:t>
            </w:r>
            <w:r w:rsidRPr="009966D1">
              <w:rPr>
                <w:rFonts w:ascii="Times New Roman" w:eastAsia="Times New Roman" w:hAnsi="Times New Roman" w:cs="Times New Roman"/>
                <w:sz w:val="24"/>
                <w:szCs w:val="24"/>
                <w:lang w:eastAsia="tr-TR"/>
              </w:rPr>
              <w:br/>
              <w:t xml:space="preserve">34700 Üsküdar </w:t>
            </w:r>
            <w:r>
              <w:rPr>
                <w:rFonts w:ascii="Times New Roman" w:eastAsia="Times New Roman" w:hAnsi="Times New Roman" w:cs="Times New Roman"/>
                <w:sz w:val="24"/>
                <w:szCs w:val="24"/>
                <w:lang w:eastAsia="tr-TR"/>
              </w:rPr>
              <w:t>/ İSTANBUL                    </w:t>
            </w:r>
            <w:r w:rsidRPr="009966D1">
              <w:rPr>
                <w:rFonts w:ascii="Times New Roman" w:eastAsia="Times New Roman" w:hAnsi="Times New Roman" w:cs="Times New Roman"/>
                <w:sz w:val="24"/>
                <w:szCs w:val="24"/>
                <w:lang w:eastAsia="tr-TR"/>
              </w:rPr>
              <w:t>  Tel: (216) 280 2342</w:t>
            </w:r>
            <w:r w:rsidRPr="009966D1">
              <w:rPr>
                <w:rFonts w:ascii="Times New Roman" w:eastAsia="Times New Roman" w:hAnsi="Times New Roman" w:cs="Times New Roman"/>
                <w:vanish/>
                <w:sz w:val="24"/>
                <w:szCs w:val="24"/>
                <w:lang w:eastAsia="tr-TR"/>
              </w:rPr>
              <w:t xml:space="preserve"> begin_of_the_skype_highlighting</w:t>
            </w:r>
            <w:r w:rsidRPr="009966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br/>
            </w:r>
            <w:r w:rsidRPr="009966D1">
              <w:rPr>
                <w:rFonts w:ascii="Times New Roman" w:eastAsia="Times New Roman" w:hAnsi="Times New Roman" w:cs="Times New Roman"/>
                <w:sz w:val="24"/>
                <w:szCs w:val="24"/>
                <w:lang w:eastAsia="tr-TR"/>
              </w:rPr>
              <w:t>(216) 280 2345</w:t>
            </w:r>
            <w:r w:rsidRPr="009966D1">
              <w:rPr>
                <w:rFonts w:ascii="Times New Roman" w:eastAsia="Times New Roman" w:hAnsi="Times New Roman" w:cs="Times New Roman"/>
                <w:vanish/>
                <w:sz w:val="24"/>
                <w:szCs w:val="24"/>
                <w:lang w:eastAsia="tr-TR"/>
              </w:rPr>
              <w:t xml:space="preserve"> begin_of_the_skype_highlighting</w:t>
            </w:r>
            <w:r w:rsidRPr="009966D1">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mc:AlternateContent>
                <mc:Choice Requires="wps">
                  <w:drawing>
                    <wp:inline distT="0" distB="0" distL="0" distR="0" wp14:anchorId="6BA3128D" wp14:editId="6A0B8A01">
                      <wp:extent cx="304800" cy="304800"/>
                      <wp:effectExtent l="0" t="0" r="0" b="0"/>
                      <wp:docPr id="1" name="Dikdörtgen 1"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Açıklama: 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b+Zwy5QIAAPk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9966D1">
              <w:rPr>
                <w:rFonts w:ascii="Times New Roman" w:eastAsia="Times New Roman" w:hAnsi="Times New Roman" w:cs="Times New Roman"/>
                <w:vanish/>
                <w:sz w:val="24"/>
                <w:szCs w:val="24"/>
                <w:lang w:eastAsia="tr-TR"/>
              </w:rPr>
              <w:t xml:space="preserve"> end_of_the_skype_highlighting</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B- SINAV VE KAYIT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9"/>
        <w:gridCol w:w="1870"/>
      </w:tblGrid>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Mülakat\Yazılı Sınav Tarihi</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07 Ağustos 2014</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Kesin Kayıt Hakkı Kazanan Adayların İlanı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08 Ağustos 2014</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Kesin Kayıt Tarihleri</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08 – 12 Eylül 2014</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C- BAŞVURU KOŞULLARI</w:t>
      </w:r>
    </w:p>
    <w:p w:rsidR="009966D1" w:rsidRPr="009966D1" w:rsidRDefault="009966D1" w:rsidP="009966D1">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1.    Mezuniyet Koşulu</w:t>
      </w:r>
      <w:r w:rsidRPr="009966D1">
        <w:rPr>
          <w:rFonts w:ascii="Times New Roman" w:eastAsia="Times New Roman" w:hAnsi="Times New Roman" w:cs="Times New Roman"/>
          <w:sz w:val="24"/>
          <w:szCs w:val="24"/>
          <w:lang w:eastAsia="tr-TR"/>
        </w:rPr>
        <w:t xml:space="preserve">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II. Öğretim tezsiz yüksek lisans programına başvuru için; yurt içi veya YÖK tarafından denkliği kabul edilen yurt dışı fakülte veya yüksekokullardan bir lisans diplomasına sahip olmak.</w:t>
      </w:r>
    </w:p>
    <w:p w:rsidR="009966D1" w:rsidRPr="009966D1" w:rsidRDefault="009966D1" w:rsidP="009966D1">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2.    Akademik Personel ve Lisansüstü Eğitimi Giriş Sınavı (ALES) Koşulu</w:t>
      </w:r>
      <w:r w:rsidRPr="009966D1">
        <w:rPr>
          <w:rFonts w:ascii="Times New Roman" w:eastAsia="Times New Roman" w:hAnsi="Times New Roman" w:cs="Times New Roman"/>
          <w:sz w:val="24"/>
          <w:szCs w:val="24"/>
          <w:lang w:eastAsia="tr-TR"/>
        </w:rPr>
        <w:t xml:space="preserve">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II. Öğretim tezsiz yüksek lisans programına başvuracak adaylar için ALES şartı aranmaz.</w:t>
      </w:r>
    </w:p>
    <w:p w:rsidR="009966D1" w:rsidRPr="009966D1" w:rsidRDefault="009966D1" w:rsidP="009966D1">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3.    Yabancı Dil Bilgisi</w:t>
      </w:r>
      <w:r w:rsidRPr="009966D1">
        <w:rPr>
          <w:rFonts w:ascii="Times New Roman" w:eastAsia="Times New Roman" w:hAnsi="Times New Roman" w:cs="Times New Roman"/>
          <w:sz w:val="24"/>
          <w:szCs w:val="24"/>
          <w:lang w:eastAsia="tr-TR"/>
        </w:rPr>
        <w:t xml:space="preserve">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II. Öğretim tezsiz yüksek lisans programına başvuracak adaylar için yabancı dil koşulu aranmaz.</w:t>
      </w:r>
    </w:p>
    <w:p w:rsidR="009966D1" w:rsidRPr="009966D1" w:rsidRDefault="009966D1" w:rsidP="009966D1">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4.    Diploma Mezuniyet Notu Koşulu</w:t>
      </w:r>
      <w:r w:rsidRPr="009966D1">
        <w:rPr>
          <w:rFonts w:ascii="Times New Roman" w:eastAsia="Times New Roman" w:hAnsi="Times New Roman" w:cs="Times New Roman"/>
          <w:sz w:val="24"/>
          <w:szCs w:val="24"/>
          <w:lang w:eastAsia="tr-TR"/>
        </w:rPr>
        <w:t xml:space="preserve">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lastRenderedPageBreak/>
        <w:t>II. Öğretim tezsiz yüksek lisans programına başvuracak adaylar için mezuniyet not şartı aranmaz.</w:t>
      </w:r>
    </w:p>
    <w:p w:rsidR="009966D1" w:rsidRPr="009966D1" w:rsidRDefault="009966D1" w:rsidP="009966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5.    Yabancı Uyruklu Adayların Başvuru Koşulları</w:t>
      </w:r>
      <w:r w:rsidRPr="009966D1">
        <w:rPr>
          <w:rFonts w:ascii="Times New Roman" w:eastAsia="Times New Roman" w:hAnsi="Times New Roman" w:cs="Times New Roman"/>
          <w:sz w:val="24"/>
          <w:szCs w:val="24"/>
          <w:lang w:eastAsia="tr-TR"/>
        </w:rPr>
        <w:t xml:space="preserve"> </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a)      II. Öğretim tezsiz yüksek lisans programına başvuracak yabancı uyruklu adaylar mezuniyet koşulu, ALES koşulu, yabancı dil bilgisi koşulu ve diploma mezuniyet notu koşulu konusunda yukarıda belirtilen hükümlere tabidir.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b)     Yabancı uyruklu adaylar, Türkçe Öğretim Merkezi (TÖMER)'den lisansüstü programları izleyebilecek Türkçe bilgisinin olduğunu gösterir belgeyi almış olmalıdır. Bu belgeye sahip olmayan adaylar Türkçe'den sınava tabi tutulurlar.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D- BAŞVURU İÇİN GEREKLİ BELGELER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Adaylar başvurularını şahsen yapacaklardır. Posta ile yapılan başvurular kabul edilmeyecektir. Başvurularda herhangi bir ücret alınmayacaktır.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1. II. Öğretim tezsiz yüksek lisans programına başvuru için lisans diploması veya çıkış belgesi fotokopisi. Yurtdışındaki yükseköğretim kurumlarından mezun olan yabancı uyruklu adaylar ve aynı durumdaki Türk vatandaşlarının, diploma ya da mezuniyet belgelerinin, Yükseköğretim Kurulu’nca (YÖK) düzenlenen denklik belgesi ile birlikte ibraz edilmesi zorunludur.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2. Yüksek lisans programına başvuracakların lisans not tablosu (transkript) belgesi. Yurtdışındaki yükseköğretim kurumlarından mezun olan yabancı uyruklu adaylar ve aynı durumdaki Türk vatandaşlarının, transkript belgesinin onaylı Türkçe tercümesi ile birlikte ibraz edilmesi zorunludur.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 Nüfus cüzdanının fotokopisi (Yabancı uyruklu adaylar için pasaportlarının noter tasdikli fotokopisi).</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4. Vesikalık fotoğraf  (2 adet).</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5. Başvuru Formu (</w:t>
      </w:r>
      <w:proofErr w:type="gramStart"/>
      <w:r w:rsidRPr="009966D1">
        <w:rPr>
          <w:rFonts w:ascii="Times New Roman" w:eastAsia="Times New Roman" w:hAnsi="Times New Roman" w:cs="Times New Roman"/>
          <w:sz w:val="24"/>
          <w:szCs w:val="24"/>
          <w:lang w:eastAsia="tr-TR"/>
        </w:rPr>
        <w:t>online</w:t>
      </w:r>
      <w:proofErr w:type="gramEnd"/>
      <w:r w:rsidRPr="009966D1">
        <w:rPr>
          <w:rFonts w:ascii="Times New Roman" w:eastAsia="Times New Roman" w:hAnsi="Times New Roman" w:cs="Times New Roman"/>
          <w:sz w:val="24"/>
          <w:szCs w:val="24"/>
          <w:lang w:eastAsia="tr-TR"/>
        </w:rPr>
        <w:t xml:space="preserve"> doldurulacaktır.)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E- BAŞVURULARIN DEĞERLENDİRİLMESİ</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a)      Adayların değerlendirilmesi ve programa yerleştirilmeleri;  lisans not ortalamasının %50’si ve mülakat ve/veya yazılı sınav notunun %50’si toplanarak elde edilen puana göre yapılır.  Elde edilen bu puanın başarı değerlendirmesine alınabilmesi için en az 65 olması gerekir.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b)     Yabancı uyruklu adayların sınav değerlendirmeleri mülakat sonucuna göre yapılır. Adayın başarılı sayılabilmesi için en az 65 puan alması gereklidir.</w:t>
      </w: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 </w:t>
      </w:r>
    </w:p>
    <w:p w:rsidR="009966D1" w:rsidRDefault="009966D1" w:rsidP="009966D1">
      <w:pPr>
        <w:spacing w:before="100" w:beforeAutospacing="1" w:after="100" w:afterAutospacing="1" w:line="240" w:lineRule="auto"/>
        <w:rPr>
          <w:rFonts w:ascii="Times New Roman" w:eastAsia="Times New Roman" w:hAnsi="Times New Roman" w:cs="Times New Roman"/>
          <w:b/>
          <w:bCs/>
          <w:sz w:val="24"/>
          <w:szCs w:val="24"/>
          <w:lang w:eastAsia="tr-TR"/>
        </w:rPr>
      </w:pP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lastRenderedPageBreak/>
        <w:t>F- TEZSİZ YÜKSEK LİSANS PROGRAMLARI KONTENJAN TABLOLARI</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4"/>
        <w:gridCol w:w="1359"/>
        <w:gridCol w:w="1607"/>
      </w:tblGrid>
      <w:tr w:rsidR="009966D1" w:rsidRPr="009966D1" w:rsidTr="009966D1">
        <w:trPr>
          <w:tblCellSpacing w:w="0" w:type="dxa"/>
        </w:trPr>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İKTİSATANABİLİM DALI</w:t>
            </w:r>
          </w:p>
        </w:tc>
        <w:tc>
          <w:tcPr>
            <w:tcW w:w="0" w:type="auto"/>
            <w:gridSpan w:val="2"/>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Kontenjan Sayısı</w:t>
            </w:r>
          </w:p>
        </w:tc>
      </w:tr>
      <w:tr w:rsidR="009966D1" w:rsidRPr="009966D1" w:rsidTr="009966D1">
        <w:trPr>
          <w:tblCellSpacing w:w="0" w:type="dxa"/>
        </w:trPr>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Uyruklu</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Yabancı Uyruklu</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Yönetim Ekonomisi II. Öğretim Tezsiz Yüksek Lisans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5</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Uluslararası Ticaret ve Yatırım Yönetimi Tezsiz Yüksek Lisans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30</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5</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6"/>
        <w:gridCol w:w="1342"/>
        <w:gridCol w:w="1582"/>
      </w:tblGrid>
      <w:tr w:rsidR="009966D1" w:rsidRPr="009966D1" w:rsidTr="009966D1">
        <w:trPr>
          <w:tblCellSpacing w:w="0" w:type="dxa"/>
        </w:trPr>
        <w:tc>
          <w:tcPr>
            <w:tcW w:w="0" w:type="auto"/>
            <w:vMerge w:val="restart"/>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SİYASET BİLİMİ VE KAMU YÖNETİMİANABİLİM DALI</w:t>
            </w:r>
          </w:p>
        </w:tc>
        <w:tc>
          <w:tcPr>
            <w:tcW w:w="0" w:type="auto"/>
            <w:gridSpan w:val="2"/>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Kontenjan Sayısı</w:t>
            </w:r>
          </w:p>
        </w:tc>
      </w:tr>
      <w:tr w:rsidR="009966D1" w:rsidRPr="009966D1" w:rsidTr="009966D1">
        <w:trPr>
          <w:tblCellSpacing w:w="0" w:type="dxa"/>
        </w:trPr>
        <w:tc>
          <w:tcPr>
            <w:tcW w:w="0" w:type="auto"/>
            <w:vMerge/>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Uyruklu</w:t>
            </w:r>
          </w:p>
        </w:tc>
        <w:tc>
          <w:tcPr>
            <w:tcW w:w="0" w:type="auto"/>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Yabancı Uyruklu</w:t>
            </w:r>
          </w:p>
        </w:tc>
      </w:tr>
      <w:tr w:rsidR="009966D1" w:rsidRPr="009966D1" w:rsidTr="009966D1">
        <w:trPr>
          <w:tblCellSpacing w:w="0" w:type="dxa"/>
        </w:trPr>
        <w:tc>
          <w:tcPr>
            <w:tcW w:w="0" w:type="auto"/>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Kamu Yönetimi II. Öğretim Tezsiz Yüksek Lisans Programı</w:t>
            </w:r>
          </w:p>
        </w:tc>
        <w:tc>
          <w:tcPr>
            <w:tcW w:w="0" w:type="auto"/>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30</w:t>
            </w:r>
          </w:p>
        </w:tc>
        <w:tc>
          <w:tcPr>
            <w:tcW w:w="0" w:type="auto"/>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w:t>
            </w:r>
          </w:p>
        </w:tc>
      </w:tr>
      <w:tr w:rsidR="009966D1" w:rsidRPr="009966D1" w:rsidTr="009966D1">
        <w:trPr>
          <w:tblCellSpacing w:w="0" w:type="dxa"/>
        </w:trPr>
        <w:tc>
          <w:tcPr>
            <w:tcW w:w="0" w:type="auto"/>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Yerel Yönetimler ve Şehircilik II. Öğretim Tezsiz Yüksek Lisans Programı</w:t>
            </w:r>
          </w:p>
        </w:tc>
        <w:tc>
          <w:tcPr>
            <w:tcW w:w="0" w:type="auto"/>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30</w:t>
            </w:r>
          </w:p>
        </w:tc>
        <w:tc>
          <w:tcPr>
            <w:tcW w:w="0" w:type="auto"/>
            <w:tcBorders>
              <w:top w:val="single" w:sz="6" w:space="0" w:color="E4E6E6"/>
              <w:left w:val="single" w:sz="6" w:space="0" w:color="E4E6E6"/>
              <w:bottom w:val="single" w:sz="6" w:space="0" w:color="E4E6E6"/>
              <w:right w:val="single" w:sz="6" w:space="0" w:color="E4E6E6"/>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8"/>
        <w:gridCol w:w="1428"/>
        <w:gridCol w:w="1714"/>
      </w:tblGrid>
      <w:tr w:rsidR="009966D1" w:rsidRPr="009966D1" w:rsidTr="009966D1">
        <w:trPr>
          <w:tblCellSpacing w:w="0" w:type="dxa"/>
        </w:trPr>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ULUSLARARASI İLİŞKİLERANABİLİM DALI</w:t>
            </w:r>
          </w:p>
        </w:tc>
        <w:tc>
          <w:tcPr>
            <w:tcW w:w="0" w:type="auto"/>
            <w:gridSpan w:val="2"/>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Kontenjan Sayısı</w:t>
            </w:r>
          </w:p>
        </w:tc>
      </w:tr>
      <w:tr w:rsidR="009966D1" w:rsidRPr="009966D1" w:rsidTr="009966D1">
        <w:trPr>
          <w:tblCellSpacing w:w="0" w:type="dxa"/>
        </w:trPr>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Uyruklu</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Yabancı Uyruklu</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Uluslararası İlişkiler II. Öğretim Tezsiz Yüksek Lisans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25</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9"/>
        <w:gridCol w:w="1784"/>
      </w:tblGrid>
      <w:tr w:rsidR="009966D1" w:rsidRPr="009966D1" w:rsidTr="009966D1">
        <w:trPr>
          <w:tblCellSpacing w:w="0" w:type="dxa"/>
        </w:trPr>
        <w:tc>
          <w:tcPr>
            <w:tcW w:w="0" w:type="auto"/>
            <w:vMerge w:val="restart"/>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SAĞLIK YÖNETİMİANA BİLİM DALI</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Kontenjan Sayısı</w:t>
            </w:r>
          </w:p>
        </w:tc>
      </w:tr>
      <w:tr w:rsidR="009966D1" w:rsidRPr="009966D1" w:rsidTr="009966D1">
        <w:trPr>
          <w:tblCellSpacing w:w="0" w:type="dxa"/>
        </w:trPr>
        <w:tc>
          <w:tcPr>
            <w:tcW w:w="0" w:type="auto"/>
            <w:vMerge/>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Türk Uyruklu</w:t>
            </w:r>
          </w:p>
        </w:tc>
      </w:tr>
      <w:tr w:rsidR="009966D1" w:rsidRPr="009966D1" w:rsidTr="009966D1">
        <w:trPr>
          <w:tblCellSpacing w:w="0" w:type="dxa"/>
        </w:trPr>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Sağlık Yönetimi II. Öğretim Tezsiz Yüksek Lisans Programı</w:t>
            </w:r>
          </w:p>
        </w:tc>
        <w:tc>
          <w:tcPr>
            <w:tcW w:w="0" w:type="auto"/>
            <w:tcBorders>
              <w:top w:val="single" w:sz="6" w:space="0" w:color="D8DBDE"/>
              <w:left w:val="single" w:sz="6" w:space="0" w:color="D8DBDE"/>
              <w:bottom w:val="single" w:sz="6" w:space="0" w:color="D8DBDE"/>
              <w:right w:val="single" w:sz="6" w:space="0" w:color="D8DBDE"/>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30</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p w:rsid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p>
    <w:p w:rsid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p>
    <w:p w:rsid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p>
    <w:p w:rsid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p>
    <w:p w:rsid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p>
    <w:p w:rsid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p>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9966D1">
        <w:rPr>
          <w:rFonts w:ascii="Times New Roman" w:eastAsia="Times New Roman" w:hAnsi="Times New Roman" w:cs="Times New Roman"/>
          <w:sz w:val="24"/>
          <w:szCs w:val="24"/>
          <w:lang w:eastAsia="tr-TR"/>
        </w:rPr>
        <w:lastRenderedPageBreak/>
        <w:t>2014-2015 Eğitim-Öğretim yılı Güz yarıyılında Enstitümüz II. Öğretim Tezsiz Yüksek Lisans Programlarına İlişkin alınacak katkı payı ücretleri aşağıdaki şekliyle uygulanacaktır.</w:t>
      </w:r>
    </w:p>
    <w:tbl>
      <w:tblPr>
        <w:tblW w:w="0" w:type="auto"/>
        <w:tblCellSpacing w:w="0" w:type="dxa"/>
        <w:tblCellMar>
          <w:left w:w="0" w:type="dxa"/>
          <w:right w:w="0" w:type="dxa"/>
        </w:tblCellMar>
        <w:tblLook w:val="04A0" w:firstRow="1" w:lastRow="0" w:firstColumn="1" w:lastColumn="0" w:noHBand="0" w:noVBand="1"/>
      </w:tblPr>
      <w:tblGrid>
        <w:gridCol w:w="6118"/>
        <w:gridCol w:w="2984"/>
      </w:tblGrid>
      <w:tr w:rsidR="009966D1" w:rsidRPr="009966D1" w:rsidTr="009966D1">
        <w:trPr>
          <w:tblCellSpacing w:w="0" w:type="dxa"/>
        </w:trPr>
        <w:tc>
          <w:tcPr>
            <w:tcW w:w="0" w:type="auto"/>
            <w:tcBorders>
              <w:top w:val="single" w:sz="6" w:space="0" w:color="DBDBDB"/>
              <w:left w:val="single" w:sz="6" w:space="0" w:color="DBDBDB"/>
              <w:bottom w:val="single" w:sz="6" w:space="0" w:color="DBDBDB"/>
              <w:right w:val="single" w:sz="6" w:space="0" w:color="DBDBDB"/>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r w:rsidRPr="009966D1">
              <w:rPr>
                <w:rFonts w:ascii="Times New Roman" w:eastAsia="Times New Roman" w:hAnsi="Times New Roman" w:cs="Times New Roman"/>
                <w:b/>
                <w:bCs/>
                <w:sz w:val="24"/>
                <w:szCs w:val="24"/>
                <w:lang w:eastAsia="tr-TR"/>
              </w:rPr>
              <w:t>Türk ve Yabancı Uyruklu Öğrenciler</w:t>
            </w:r>
          </w:p>
        </w:tc>
        <w:tc>
          <w:tcPr>
            <w:tcW w:w="0" w:type="auto"/>
            <w:tcBorders>
              <w:top w:val="single" w:sz="6" w:space="0" w:color="DBDBDB"/>
              <w:left w:val="single" w:sz="6" w:space="0" w:color="DBDBDB"/>
              <w:bottom w:val="single" w:sz="6" w:space="0" w:color="DBDBDB"/>
              <w:right w:val="single" w:sz="6" w:space="0" w:color="DBDBDB"/>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Katkı Payı\Ücret Miktarı</w:t>
            </w:r>
          </w:p>
        </w:tc>
      </w:tr>
      <w:tr w:rsidR="009966D1" w:rsidRPr="009966D1" w:rsidTr="009966D1">
        <w:trPr>
          <w:tblCellSpacing w:w="0" w:type="dxa"/>
        </w:trPr>
        <w:tc>
          <w:tcPr>
            <w:tcW w:w="0" w:type="auto"/>
            <w:tcBorders>
              <w:top w:val="single" w:sz="6" w:space="0" w:color="DBDBDB"/>
              <w:left w:val="single" w:sz="6" w:space="0" w:color="DBDBDB"/>
              <w:bottom w:val="single" w:sz="6" w:space="0" w:color="DBDBDB"/>
              <w:right w:val="single" w:sz="6" w:space="0" w:color="DBDBDB"/>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Tezsiz II. Öğretim Yüksek Lisans Programı (Kredi Başına)  </w:t>
            </w:r>
          </w:p>
        </w:tc>
        <w:tc>
          <w:tcPr>
            <w:tcW w:w="0" w:type="auto"/>
            <w:tcBorders>
              <w:top w:val="single" w:sz="6" w:space="0" w:color="DBDBDB"/>
              <w:left w:val="single" w:sz="6" w:space="0" w:color="DBDBDB"/>
              <w:bottom w:val="single" w:sz="6" w:space="0" w:color="DBDBDB"/>
              <w:right w:val="single" w:sz="6" w:space="0" w:color="DBDBDB"/>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150 TL</w:t>
            </w:r>
            <w:r w:rsidRPr="009966D1">
              <w:rPr>
                <w:rFonts w:ascii="Times New Roman" w:eastAsia="Times New Roman" w:hAnsi="Times New Roman" w:cs="Times New Roman"/>
                <w:sz w:val="24"/>
                <w:szCs w:val="24"/>
                <w:lang w:eastAsia="tr-TR"/>
              </w:rPr>
              <w:br/>
              <w:t>(15x150=2.250 TL Bir Dönemlik) </w:t>
            </w:r>
          </w:p>
        </w:tc>
      </w:tr>
      <w:tr w:rsidR="009966D1" w:rsidRPr="009966D1" w:rsidTr="009966D1">
        <w:trPr>
          <w:tblCellSpacing w:w="0" w:type="dxa"/>
        </w:trPr>
        <w:tc>
          <w:tcPr>
            <w:tcW w:w="0" w:type="auto"/>
            <w:tcBorders>
              <w:top w:val="single" w:sz="6" w:space="0" w:color="DBDBDB"/>
              <w:left w:val="single" w:sz="6" w:space="0" w:color="DBDBDB"/>
              <w:bottom w:val="single" w:sz="6" w:space="0" w:color="DBDBDB"/>
              <w:right w:val="single" w:sz="6" w:space="0" w:color="DBDBDB"/>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Sağlık Yönetimi Tezsiz II. Öğretim Yüksek Lisans Programı (Kredi Başına) </w:t>
            </w:r>
          </w:p>
        </w:tc>
        <w:tc>
          <w:tcPr>
            <w:tcW w:w="0" w:type="auto"/>
            <w:tcBorders>
              <w:top w:val="single" w:sz="6" w:space="0" w:color="DBDBDB"/>
              <w:left w:val="single" w:sz="6" w:space="0" w:color="DBDBDB"/>
              <w:bottom w:val="single" w:sz="6" w:space="0" w:color="DBDBDB"/>
              <w:right w:val="single" w:sz="6" w:space="0" w:color="DBDBDB"/>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140 TL</w:t>
            </w:r>
            <w:r w:rsidRPr="009966D1">
              <w:rPr>
                <w:rFonts w:ascii="Times New Roman" w:eastAsia="Times New Roman" w:hAnsi="Times New Roman" w:cs="Times New Roman"/>
                <w:sz w:val="24"/>
                <w:szCs w:val="24"/>
                <w:lang w:eastAsia="tr-TR"/>
              </w:rPr>
              <w:br/>
              <w:t>(15x140=2.100 TL Bir Dönemlik) </w:t>
            </w:r>
          </w:p>
        </w:tc>
      </w:tr>
    </w:tbl>
    <w:p w:rsidR="009966D1" w:rsidRPr="009966D1" w:rsidRDefault="009966D1" w:rsidP="009966D1">
      <w:pPr>
        <w:spacing w:before="100" w:beforeAutospacing="1" w:after="100" w:afterAutospacing="1"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p>
    <w:tbl>
      <w:tblPr>
        <w:tblW w:w="0" w:type="auto"/>
        <w:tblCellSpacing w:w="0" w:type="dxa"/>
        <w:tblCellMar>
          <w:left w:w="0" w:type="dxa"/>
          <w:right w:w="0" w:type="dxa"/>
        </w:tblCellMar>
        <w:tblLook w:val="04A0" w:firstRow="1" w:lastRow="0" w:firstColumn="1" w:lastColumn="0" w:noHBand="0" w:noVBand="1"/>
      </w:tblPr>
      <w:tblGrid>
        <w:gridCol w:w="4376"/>
        <w:gridCol w:w="2630"/>
      </w:tblGrid>
      <w:tr w:rsidR="009966D1" w:rsidRPr="009966D1" w:rsidTr="009966D1">
        <w:trPr>
          <w:tblCellSpacing w:w="0" w:type="dxa"/>
        </w:trPr>
        <w:tc>
          <w:tcPr>
            <w:tcW w:w="0" w:type="auto"/>
            <w:tcBorders>
              <w:top w:val="single" w:sz="6" w:space="0" w:color="DBDBDB"/>
              <w:left w:val="single" w:sz="6" w:space="0" w:color="DBDBDB"/>
              <w:bottom w:val="single" w:sz="6" w:space="0" w:color="DBDBDB"/>
              <w:right w:val="single" w:sz="6" w:space="0" w:color="DBDBDB"/>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w:t>
            </w:r>
            <w:r w:rsidRPr="009966D1">
              <w:rPr>
                <w:rFonts w:ascii="Times New Roman" w:eastAsia="Times New Roman" w:hAnsi="Times New Roman" w:cs="Times New Roman"/>
                <w:b/>
                <w:bCs/>
                <w:sz w:val="24"/>
                <w:szCs w:val="24"/>
                <w:lang w:eastAsia="tr-TR"/>
              </w:rPr>
              <w:t>Yabancı Uyruklu Öğrenciler</w:t>
            </w:r>
          </w:p>
        </w:tc>
        <w:tc>
          <w:tcPr>
            <w:tcW w:w="0" w:type="auto"/>
            <w:tcBorders>
              <w:top w:val="single" w:sz="6" w:space="0" w:color="DBDBDB"/>
              <w:left w:val="single" w:sz="6" w:space="0" w:color="DBDBDB"/>
              <w:bottom w:val="single" w:sz="6" w:space="0" w:color="DBDBDB"/>
              <w:right w:val="single" w:sz="6" w:space="0" w:color="DBDBDB"/>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b/>
                <w:bCs/>
                <w:sz w:val="24"/>
                <w:szCs w:val="24"/>
                <w:lang w:eastAsia="tr-TR"/>
              </w:rPr>
              <w:t>Katkı Payı\Ücret Miktarı</w:t>
            </w:r>
          </w:p>
        </w:tc>
      </w:tr>
      <w:tr w:rsidR="009966D1" w:rsidRPr="009966D1" w:rsidTr="009966D1">
        <w:trPr>
          <w:tblCellSpacing w:w="0" w:type="dxa"/>
        </w:trPr>
        <w:tc>
          <w:tcPr>
            <w:tcW w:w="0" w:type="auto"/>
            <w:tcBorders>
              <w:top w:val="single" w:sz="6" w:space="0" w:color="DBDBDB"/>
              <w:left w:val="single" w:sz="6" w:space="0" w:color="DBDBDB"/>
              <w:bottom w:val="single" w:sz="6" w:space="0" w:color="DBDBDB"/>
              <w:right w:val="single" w:sz="6" w:space="0" w:color="DBDBDB"/>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 Tezli Yüksek Lisans Programı (Dönemlik)   </w:t>
            </w:r>
          </w:p>
        </w:tc>
        <w:tc>
          <w:tcPr>
            <w:tcW w:w="0" w:type="auto"/>
            <w:tcBorders>
              <w:top w:val="single" w:sz="6" w:space="0" w:color="DBDBDB"/>
              <w:left w:val="single" w:sz="6" w:space="0" w:color="DBDBDB"/>
              <w:bottom w:val="single" w:sz="6" w:space="0" w:color="DBDBDB"/>
              <w:right w:val="single" w:sz="6" w:space="0" w:color="DBDBDB"/>
            </w:tcBorders>
            <w:vAlign w:val="center"/>
            <w:hideMark/>
          </w:tcPr>
          <w:p w:rsidR="009966D1" w:rsidRPr="009966D1" w:rsidRDefault="009966D1" w:rsidP="009966D1">
            <w:pPr>
              <w:spacing w:after="0" w:line="240" w:lineRule="auto"/>
              <w:rPr>
                <w:rFonts w:ascii="Times New Roman" w:eastAsia="Times New Roman" w:hAnsi="Times New Roman" w:cs="Times New Roman"/>
                <w:sz w:val="24"/>
                <w:szCs w:val="24"/>
                <w:lang w:eastAsia="tr-TR"/>
              </w:rPr>
            </w:pPr>
            <w:r w:rsidRPr="009966D1">
              <w:rPr>
                <w:rFonts w:ascii="Times New Roman" w:eastAsia="Times New Roman" w:hAnsi="Times New Roman" w:cs="Times New Roman"/>
                <w:sz w:val="24"/>
                <w:szCs w:val="24"/>
                <w:lang w:eastAsia="tr-TR"/>
              </w:rPr>
              <w:t>668 TL </w:t>
            </w:r>
          </w:p>
        </w:tc>
      </w:tr>
    </w:tbl>
    <w:p w:rsidR="00C240D2" w:rsidRDefault="00C240D2"/>
    <w:sectPr w:rsidR="00C24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1FB"/>
    <w:multiLevelType w:val="multilevel"/>
    <w:tmpl w:val="1DF0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A6FBF"/>
    <w:multiLevelType w:val="multilevel"/>
    <w:tmpl w:val="7A0E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A3708"/>
    <w:multiLevelType w:val="multilevel"/>
    <w:tmpl w:val="D97A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C150F0"/>
    <w:multiLevelType w:val="multilevel"/>
    <w:tmpl w:val="90AA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7473D"/>
    <w:multiLevelType w:val="multilevel"/>
    <w:tmpl w:val="6280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8763A2"/>
    <w:multiLevelType w:val="multilevel"/>
    <w:tmpl w:val="1B8A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3B5882"/>
    <w:multiLevelType w:val="multilevel"/>
    <w:tmpl w:val="9B68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5649AD"/>
    <w:multiLevelType w:val="multilevel"/>
    <w:tmpl w:val="6B88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703E82"/>
    <w:multiLevelType w:val="multilevel"/>
    <w:tmpl w:val="8CB0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261006"/>
    <w:multiLevelType w:val="multilevel"/>
    <w:tmpl w:val="F0B4D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2"/>
  </w:num>
  <w:num w:numId="5">
    <w:abstractNumId w:val="1"/>
  </w:num>
  <w:num w:numId="6">
    <w:abstractNumId w:val="3"/>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D1"/>
    <w:rsid w:val="009966D1"/>
    <w:rsid w:val="00C24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66D1"/>
    <w:rPr>
      <w:b/>
      <w:bCs/>
    </w:rPr>
  </w:style>
  <w:style w:type="paragraph" w:styleId="NormalWeb">
    <w:name w:val="Normal (Web)"/>
    <w:basedOn w:val="Normal"/>
    <w:uiPriority w:val="99"/>
    <w:semiHidden/>
    <w:unhideWhenUsed/>
    <w:rsid w:val="009966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kypepnhcontainer">
    <w:name w:val="skype_pnh_container"/>
    <w:basedOn w:val="VarsaylanParagrafYazTipi"/>
    <w:rsid w:val="009966D1"/>
    <w:rPr>
      <w:rtl w:val="0"/>
    </w:rPr>
  </w:style>
  <w:style w:type="character" w:customStyle="1" w:styleId="skypepnhmark1">
    <w:name w:val="skype_pnh_mark1"/>
    <w:basedOn w:val="VarsaylanParagrafYazTipi"/>
    <w:rsid w:val="009966D1"/>
    <w:rPr>
      <w:vanish/>
      <w:webHidden w:val="0"/>
      <w:specVanish w:val="0"/>
    </w:rPr>
  </w:style>
  <w:style w:type="character" w:customStyle="1" w:styleId="skypepnhprintcontainer1404202786">
    <w:name w:val="skype_pnh_print_container_1404202786"/>
    <w:basedOn w:val="VarsaylanParagrafYazTipi"/>
    <w:rsid w:val="009966D1"/>
  </w:style>
  <w:style w:type="character" w:customStyle="1" w:styleId="skypepnhtextspan">
    <w:name w:val="skype_pnh_text_span"/>
    <w:basedOn w:val="VarsaylanParagrafYazTipi"/>
    <w:rsid w:val="009966D1"/>
  </w:style>
  <w:style w:type="character" w:customStyle="1" w:styleId="skypepnhfreetextspan">
    <w:name w:val="skype_pnh_free_text_span"/>
    <w:basedOn w:val="VarsaylanParagrafYazTipi"/>
    <w:rsid w:val="00996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66D1"/>
    <w:rPr>
      <w:b/>
      <w:bCs/>
    </w:rPr>
  </w:style>
  <w:style w:type="paragraph" w:styleId="NormalWeb">
    <w:name w:val="Normal (Web)"/>
    <w:basedOn w:val="Normal"/>
    <w:uiPriority w:val="99"/>
    <w:semiHidden/>
    <w:unhideWhenUsed/>
    <w:rsid w:val="009966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kypepnhcontainer">
    <w:name w:val="skype_pnh_container"/>
    <w:basedOn w:val="VarsaylanParagrafYazTipi"/>
    <w:rsid w:val="009966D1"/>
    <w:rPr>
      <w:rtl w:val="0"/>
    </w:rPr>
  </w:style>
  <w:style w:type="character" w:customStyle="1" w:styleId="skypepnhmark1">
    <w:name w:val="skype_pnh_mark1"/>
    <w:basedOn w:val="VarsaylanParagrafYazTipi"/>
    <w:rsid w:val="009966D1"/>
    <w:rPr>
      <w:vanish/>
      <w:webHidden w:val="0"/>
      <w:specVanish w:val="0"/>
    </w:rPr>
  </w:style>
  <w:style w:type="character" w:customStyle="1" w:styleId="skypepnhprintcontainer1404202786">
    <w:name w:val="skype_pnh_print_container_1404202786"/>
    <w:basedOn w:val="VarsaylanParagrafYazTipi"/>
    <w:rsid w:val="009966D1"/>
  </w:style>
  <w:style w:type="character" w:customStyle="1" w:styleId="skypepnhtextspan">
    <w:name w:val="skype_pnh_text_span"/>
    <w:basedOn w:val="VarsaylanParagrafYazTipi"/>
    <w:rsid w:val="009966D1"/>
  </w:style>
  <w:style w:type="character" w:customStyle="1" w:styleId="skypepnhfreetextspan">
    <w:name w:val="skype_pnh_free_text_span"/>
    <w:basedOn w:val="VarsaylanParagrafYazTipi"/>
    <w:rsid w:val="0099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760">
      <w:bodyDiv w:val="1"/>
      <w:marLeft w:val="0"/>
      <w:marRight w:val="0"/>
      <w:marTop w:val="0"/>
      <w:marBottom w:val="0"/>
      <w:divBdr>
        <w:top w:val="none" w:sz="0" w:space="0" w:color="auto"/>
        <w:left w:val="none" w:sz="0" w:space="0" w:color="auto"/>
        <w:bottom w:val="none" w:sz="0" w:space="0" w:color="auto"/>
        <w:right w:val="none" w:sz="0" w:space="0" w:color="auto"/>
      </w:divBdr>
      <w:divsChild>
        <w:div w:id="282229405">
          <w:marLeft w:val="0"/>
          <w:marRight w:val="0"/>
          <w:marTop w:val="0"/>
          <w:marBottom w:val="0"/>
          <w:divBdr>
            <w:top w:val="none" w:sz="0" w:space="0" w:color="auto"/>
            <w:left w:val="none" w:sz="0" w:space="0" w:color="auto"/>
            <w:bottom w:val="none" w:sz="0" w:space="0" w:color="auto"/>
            <w:right w:val="none" w:sz="0" w:space="0" w:color="auto"/>
          </w:divBdr>
          <w:divsChild>
            <w:div w:id="1165432867">
              <w:marLeft w:val="0"/>
              <w:marRight w:val="0"/>
              <w:marTop w:val="0"/>
              <w:marBottom w:val="0"/>
              <w:divBdr>
                <w:top w:val="none" w:sz="0" w:space="0" w:color="auto"/>
                <w:left w:val="none" w:sz="0" w:space="0" w:color="auto"/>
                <w:bottom w:val="none" w:sz="0" w:space="0" w:color="auto"/>
                <w:right w:val="none" w:sz="0" w:space="0" w:color="auto"/>
              </w:divBdr>
              <w:divsChild>
                <w:div w:id="392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1815</Words>
  <Characters>10348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1</cp:revision>
  <dcterms:created xsi:type="dcterms:W3CDTF">2014-07-01T08:31:00Z</dcterms:created>
  <dcterms:modified xsi:type="dcterms:W3CDTF">2014-07-01T08:33:00Z</dcterms:modified>
</cp:coreProperties>
</file>