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061" w:rsidRPr="00715061" w:rsidRDefault="00715061" w:rsidP="00715061">
      <w:pPr>
        <w:shd w:val="clear" w:color="auto" w:fill="FFFFFF"/>
        <w:spacing w:before="100" w:beforeAutospacing="1" w:after="100" w:afterAutospacing="1" w:line="240" w:lineRule="auto"/>
        <w:jc w:val="center"/>
        <w:outlineLvl w:val="0"/>
        <w:rPr>
          <w:rFonts w:ascii="Arial" w:eastAsia="Times New Roman" w:hAnsi="Arial" w:cs="Arial"/>
          <w:b/>
          <w:bCs/>
          <w:color w:val="C17D11"/>
          <w:kern w:val="36"/>
          <w:sz w:val="20"/>
          <w:szCs w:val="20"/>
          <w:lang w:eastAsia="tr-TR"/>
        </w:rPr>
      </w:pPr>
      <w:r w:rsidRPr="00715061">
        <w:rPr>
          <w:rFonts w:ascii="Arial" w:eastAsia="Times New Roman" w:hAnsi="Arial" w:cs="Arial"/>
          <w:b/>
          <w:bCs/>
          <w:color w:val="C17D11"/>
          <w:kern w:val="36"/>
          <w:sz w:val="20"/>
          <w:szCs w:val="20"/>
          <w:lang w:eastAsia="tr-TR"/>
        </w:rPr>
        <w:t>TUNCELİ ÜNİVERSİTESİ REKTÖRLÜĞÜ’NDEN</w:t>
      </w:r>
    </w:p>
    <w:p w:rsidR="00715061" w:rsidRPr="00715061" w:rsidRDefault="00715061" w:rsidP="00715061">
      <w:pPr>
        <w:shd w:val="clear" w:color="auto" w:fill="FFFFFF"/>
        <w:spacing w:before="100" w:beforeAutospacing="1" w:after="100" w:afterAutospacing="1" w:line="240" w:lineRule="auto"/>
        <w:rPr>
          <w:rFonts w:ascii="Arial" w:eastAsia="Times New Roman" w:hAnsi="Arial" w:cs="Arial"/>
          <w:color w:val="333333"/>
          <w:sz w:val="18"/>
          <w:szCs w:val="18"/>
          <w:lang w:eastAsia="tr-TR"/>
        </w:rPr>
      </w:pPr>
      <w:r w:rsidRPr="00715061">
        <w:rPr>
          <w:rFonts w:ascii="Arial" w:eastAsia="Times New Roman" w:hAnsi="Arial" w:cs="Arial"/>
          <w:color w:val="333333"/>
          <w:sz w:val="24"/>
          <w:szCs w:val="24"/>
          <w:lang w:eastAsia="tr-TR"/>
        </w:rPr>
        <w:t> </w:t>
      </w:r>
    </w:p>
    <w:p w:rsidR="00715061" w:rsidRPr="00715061" w:rsidRDefault="00715061" w:rsidP="00715061">
      <w:pPr>
        <w:shd w:val="clear" w:color="auto" w:fill="FFFFFF"/>
        <w:spacing w:before="100" w:beforeAutospacing="1" w:after="100" w:afterAutospacing="1" w:line="240" w:lineRule="auto"/>
        <w:rPr>
          <w:rFonts w:ascii="Arial" w:eastAsia="Times New Roman" w:hAnsi="Arial" w:cs="Arial"/>
          <w:color w:val="333333"/>
          <w:sz w:val="18"/>
          <w:szCs w:val="18"/>
          <w:lang w:eastAsia="tr-TR"/>
        </w:rPr>
      </w:pPr>
      <w:r w:rsidRPr="00715061">
        <w:rPr>
          <w:rFonts w:ascii="Arial" w:eastAsia="Times New Roman" w:hAnsi="Arial" w:cs="Arial"/>
          <w:color w:val="333333"/>
          <w:sz w:val="24"/>
          <w:szCs w:val="24"/>
          <w:lang w:eastAsia="tr-TR"/>
        </w:rPr>
        <w:t>            2013–2014 Eğitim ve öğretim yılı bahar yarıyılında Sosyal Bilimler Enstitüsü’nün aşağıda belirtilen programına Tunceli Üniversitesi Lisansüstü Eğitim-Öğretim ve Sınav Yönetmeliği’ne göre Yüksek Lisans öğrencisi alınacaktır.</w:t>
      </w:r>
    </w:p>
    <w:p w:rsidR="00715061" w:rsidRPr="00715061" w:rsidRDefault="00715061" w:rsidP="00715061">
      <w:pPr>
        <w:shd w:val="clear" w:color="auto" w:fill="FFFFFF"/>
        <w:spacing w:before="100" w:beforeAutospacing="1" w:after="100" w:afterAutospacing="1" w:line="240" w:lineRule="auto"/>
        <w:ind w:left="2124" w:firstLine="708"/>
        <w:rPr>
          <w:rFonts w:ascii="Arial" w:eastAsia="Times New Roman" w:hAnsi="Arial" w:cs="Arial"/>
          <w:color w:val="333333"/>
          <w:sz w:val="18"/>
          <w:szCs w:val="18"/>
          <w:lang w:eastAsia="tr-TR"/>
        </w:rPr>
      </w:pPr>
      <w:r w:rsidRPr="00715061">
        <w:rPr>
          <w:rFonts w:ascii="Arial" w:eastAsia="Times New Roman" w:hAnsi="Arial" w:cs="Arial"/>
          <w:b/>
          <w:bCs/>
          <w:color w:val="333333"/>
          <w:sz w:val="24"/>
          <w:szCs w:val="24"/>
          <w:lang w:eastAsia="tr-TR"/>
        </w:rPr>
        <w:t>                   </w:t>
      </w:r>
      <w:r w:rsidRPr="00715061">
        <w:rPr>
          <w:rFonts w:ascii="Arial" w:eastAsia="Times New Roman" w:hAnsi="Arial" w:cs="Arial"/>
          <w:color w:val="333333"/>
          <w:sz w:val="24"/>
          <w:szCs w:val="24"/>
          <w:lang w:eastAsia="tr-TR"/>
        </w:rPr>
        <w:t>       </w:t>
      </w:r>
    </w:p>
    <w:p w:rsidR="00715061" w:rsidRPr="00715061" w:rsidRDefault="00715061" w:rsidP="00715061">
      <w:pPr>
        <w:shd w:val="clear" w:color="auto" w:fill="FFFFFF"/>
        <w:spacing w:before="100" w:beforeAutospacing="1" w:after="100" w:afterAutospacing="1" w:line="240" w:lineRule="auto"/>
        <w:rPr>
          <w:rFonts w:ascii="Arial" w:eastAsia="Times New Roman" w:hAnsi="Arial" w:cs="Arial"/>
          <w:color w:val="333333"/>
          <w:sz w:val="18"/>
          <w:szCs w:val="18"/>
          <w:lang w:eastAsia="tr-TR"/>
        </w:rPr>
      </w:pPr>
      <w:r w:rsidRPr="00715061">
        <w:rPr>
          <w:rFonts w:ascii="Arial" w:eastAsia="Times New Roman" w:hAnsi="Arial" w:cs="Arial"/>
          <w:b/>
          <w:bCs/>
          <w:color w:val="333333"/>
          <w:sz w:val="24"/>
          <w:szCs w:val="24"/>
          <w:lang w:eastAsia="tr-TR"/>
        </w:rPr>
        <w:t> </w:t>
      </w:r>
    </w:p>
    <w:tbl>
      <w:tblPr>
        <w:tblW w:w="0" w:type="auto"/>
        <w:shd w:val="clear" w:color="auto" w:fill="FFFFFF"/>
        <w:tblCellMar>
          <w:left w:w="0" w:type="dxa"/>
          <w:right w:w="0" w:type="dxa"/>
        </w:tblCellMar>
        <w:tblLook w:val="04A0" w:firstRow="1" w:lastRow="0" w:firstColumn="1" w:lastColumn="0" w:noHBand="0" w:noVBand="1"/>
      </w:tblPr>
      <w:tblGrid>
        <w:gridCol w:w="5786"/>
        <w:gridCol w:w="1688"/>
        <w:gridCol w:w="880"/>
        <w:gridCol w:w="934"/>
      </w:tblGrid>
      <w:tr w:rsidR="00715061" w:rsidRPr="00715061" w:rsidTr="00715061">
        <w:trPr>
          <w:trHeight w:val="913"/>
        </w:trPr>
        <w:tc>
          <w:tcPr>
            <w:tcW w:w="5786" w:type="dxa"/>
            <w:tcBorders>
              <w:top w:val="single" w:sz="8" w:space="0" w:color="000000"/>
              <w:left w:val="single" w:sz="8" w:space="0" w:color="000000"/>
              <w:bottom w:val="single" w:sz="8" w:space="0" w:color="000000"/>
              <w:right w:val="single" w:sz="8" w:space="0" w:color="000000"/>
            </w:tcBorders>
            <w:shd w:val="clear" w:color="auto" w:fill="95B3D7"/>
            <w:tcMar>
              <w:top w:w="0" w:type="dxa"/>
              <w:left w:w="108" w:type="dxa"/>
              <w:bottom w:w="0" w:type="dxa"/>
              <w:right w:w="108" w:type="dxa"/>
            </w:tcMar>
            <w:vAlign w:val="center"/>
            <w:hideMark/>
          </w:tcPr>
          <w:p w:rsidR="00715061" w:rsidRPr="00715061" w:rsidRDefault="00715061" w:rsidP="00715061">
            <w:pPr>
              <w:spacing w:before="100" w:beforeAutospacing="1" w:after="100" w:afterAutospacing="1" w:line="255" w:lineRule="atLeast"/>
              <w:jc w:val="center"/>
              <w:rPr>
                <w:rFonts w:ascii="Times New Roman" w:eastAsia="Times New Roman" w:hAnsi="Times New Roman" w:cs="Times New Roman"/>
                <w:color w:val="333333"/>
                <w:sz w:val="24"/>
                <w:szCs w:val="24"/>
                <w:lang w:eastAsia="tr-TR"/>
              </w:rPr>
            </w:pPr>
            <w:r w:rsidRPr="00715061">
              <w:rPr>
                <w:rFonts w:ascii="Times New Roman" w:eastAsia="Times New Roman" w:hAnsi="Times New Roman" w:cs="Times New Roman"/>
                <w:b/>
                <w:bCs/>
                <w:color w:val="333333"/>
                <w:sz w:val="24"/>
                <w:szCs w:val="24"/>
                <w:lang w:eastAsia="tr-TR"/>
              </w:rPr>
              <w:t>Programın Adı</w:t>
            </w:r>
          </w:p>
        </w:tc>
        <w:tc>
          <w:tcPr>
            <w:tcW w:w="1688" w:type="dxa"/>
            <w:tcBorders>
              <w:top w:val="single" w:sz="8" w:space="0" w:color="000000"/>
              <w:left w:val="nil"/>
              <w:bottom w:val="single" w:sz="8" w:space="0" w:color="000000"/>
              <w:right w:val="single" w:sz="8" w:space="0" w:color="000000"/>
            </w:tcBorders>
            <w:shd w:val="clear" w:color="auto" w:fill="95B3D7"/>
            <w:tcMar>
              <w:top w:w="0" w:type="dxa"/>
              <w:left w:w="108" w:type="dxa"/>
              <w:bottom w:w="0" w:type="dxa"/>
              <w:right w:w="108" w:type="dxa"/>
            </w:tcMar>
            <w:vAlign w:val="center"/>
            <w:hideMark/>
          </w:tcPr>
          <w:p w:rsidR="00715061" w:rsidRPr="00715061" w:rsidRDefault="00715061" w:rsidP="00715061">
            <w:pPr>
              <w:spacing w:before="100" w:beforeAutospacing="1" w:after="100" w:afterAutospacing="1" w:line="255" w:lineRule="atLeast"/>
              <w:jc w:val="center"/>
              <w:rPr>
                <w:rFonts w:ascii="Times New Roman" w:eastAsia="Times New Roman" w:hAnsi="Times New Roman" w:cs="Times New Roman"/>
                <w:color w:val="333333"/>
                <w:sz w:val="24"/>
                <w:szCs w:val="24"/>
                <w:lang w:eastAsia="tr-TR"/>
              </w:rPr>
            </w:pPr>
            <w:r w:rsidRPr="00715061">
              <w:rPr>
                <w:rFonts w:ascii="Times New Roman" w:eastAsia="Times New Roman" w:hAnsi="Times New Roman" w:cs="Times New Roman"/>
                <w:b/>
                <w:bCs/>
                <w:color w:val="333333"/>
                <w:sz w:val="24"/>
                <w:szCs w:val="24"/>
                <w:lang w:eastAsia="tr-TR"/>
              </w:rPr>
              <w:t>Kontenjan Sayısı</w:t>
            </w:r>
          </w:p>
        </w:tc>
        <w:tc>
          <w:tcPr>
            <w:tcW w:w="0" w:type="auto"/>
            <w:tcBorders>
              <w:top w:val="single" w:sz="8" w:space="0" w:color="000000"/>
              <w:left w:val="nil"/>
              <w:bottom w:val="single" w:sz="8" w:space="0" w:color="000000"/>
              <w:right w:val="single" w:sz="8" w:space="0" w:color="000000"/>
            </w:tcBorders>
            <w:shd w:val="clear" w:color="auto" w:fill="95B3D7"/>
            <w:tcMar>
              <w:top w:w="0" w:type="dxa"/>
              <w:left w:w="108" w:type="dxa"/>
              <w:bottom w:w="0" w:type="dxa"/>
              <w:right w:w="108" w:type="dxa"/>
            </w:tcMar>
            <w:vAlign w:val="center"/>
            <w:hideMark/>
          </w:tcPr>
          <w:p w:rsidR="00715061" w:rsidRPr="00715061" w:rsidRDefault="00715061" w:rsidP="00715061">
            <w:pPr>
              <w:spacing w:before="100" w:beforeAutospacing="1" w:after="100" w:afterAutospacing="1" w:line="255" w:lineRule="atLeast"/>
              <w:jc w:val="center"/>
              <w:rPr>
                <w:rFonts w:ascii="Times New Roman" w:eastAsia="Times New Roman" w:hAnsi="Times New Roman" w:cs="Times New Roman"/>
                <w:color w:val="333333"/>
                <w:sz w:val="24"/>
                <w:szCs w:val="24"/>
                <w:lang w:eastAsia="tr-TR"/>
              </w:rPr>
            </w:pPr>
            <w:r w:rsidRPr="00715061">
              <w:rPr>
                <w:rFonts w:ascii="Times New Roman" w:eastAsia="Times New Roman" w:hAnsi="Times New Roman" w:cs="Times New Roman"/>
                <w:b/>
                <w:bCs/>
                <w:color w:val="333333"/>
                <w:sz w:val="24"/>
                <w:szCs w:val="24"/>
                <w:lang w:eastAsia="tr-TR"/>
              </w:rPr>
              <w:t>ALES Puanı</w:t>
            </w:r>
          </w:p>
        </w:tc>
        <w:tc>
          <w:tcPr>
            <w:tcW w:w="0" w:type="auto"/>
            <w:tcBorders>
              <w:top w:val="single" w:sz="8" w:space="0" w:color="000000"/>
              <w:left w:val="nil"/>
              <w:bottom w:val="single" w:sz="8" w:space="0" w:color="000000"/>
              <w:right w:val="single" w:sz="8" w:space="0" w:color="000000"/>
            </w:tcBorders>
            <w:shd w:val="clear" w:color="auto" w:fill="95B3D7"/>
            <w:tcMar>
              <w:top w:w="0" w:type="dxa"/>
              <w:left w:w="108" w:type="dxa"/>
              <w:bottom w:w="0" w:type="dxa"/>
              <w:right w:w="108" w:type="dxa"/>
            </w:tcMar>
            <w:vAlign w:val="center"/>
            <w:hideMark/>
          </w:tcPr>
          <w:p w:rsidR="00715061" w:rsidRPr="00715061" w:rsidRDefault="00715061" w:rsidP="00715061">
            <w:pPr>
              <w:spacing w:before="100" w:beforeAutospacing="1" w:after="100" w:afterAutospacing="1" w:line="255" w:lineRule="atLeast"/>
              <w:jc w:val="center"/>
              <w:rPr>
                <w:rFonts w:ascii="Times New Roman" w:eastAsia="Times New Roman" w:hAnsi="Times New Roman" w:cs="Times New Roman"/>
                <w:color w:val="333333"/>
                <w:sz w:val="24"/>
                <w:szCs w:val="24"/>
                <w:lang w:eastAsia="tr-TR"/>
              </w:rPr>
            </w:pPr>
            <w:r w:rsidRPr="00715061">
              <w:rPr>
                <w:rFonts w:ascii="Times New Roman" w:eastAsia="Times New Roman" w:hAnsi="Times New Roman" w:cs="Times New Roman"/>
                <w:b/>
                <w:bCs/>
                <w:color w:val="333333"/>
                <w:sz w:val="24"/>
                <w:szCs w:val="24"/>
                <w:lang w:eastAsia="tr-TR"/>
              </w:rPr>
              <w:t>ALES</w:t>
            </w:r>
          </w:p>
          <w:p w:rsidR="00715061" w:rsidRPr="00715061" w:rsidRDefault="00715061" w:rsidP="00715061">
            <w:pPr>
              <w:spacing w:before="100" w:beforeAutospacing="1" w:after="100" w:afterAutospacing="1" w:line="255" w:lineRule="atLeast"/>
              <w:jc w:val="center"/>
              <w:rPr>
                <w:rFonts w:ascii="Times New Roman" w:eastAsia="Times New Roman" w:hAnsi="Times New Roman" w:cs="Times New Roman"/>
                <w:color w:val="333333"/>
                <w:sz w:val="24"/>
                <w:szCs w:val="24"/>
                <w:lang w:eastAsia="tr-TR"/>
              </w:rPr>
            </w:pPr>
            <w:r w:rsidRPr="00715061">
              <w:rPr>
                <w:rFonts w:ascii="Times New Roman" w:eastAsia="Times New Roman" w:hAnsi="Times New Roman" w:cs="Times New Roman"/>
                <w:b/>
                <w:bCs/>
                <w:color w:val="333333"/>
                <w:sz w:val="24"/>
                <w:szCs w:val="24"/>
                <w:lang w:eastAsia="tr-TR"/>
              </w:rPr>
              <w:t>Puan Türü</w:t>
            </w:r>
          </w:p>
        </w:tc>
      </w:tr>
      <w:tr w:rsidR="00715061" w:rsidRPr="00715061" w:rsidTr="00715061">
        <w:trPr>
          <w:trHeight w:val="605"/>
        </w:trPr>
        <w:tc>
          <w:tcPr>
            <w:tcW w:w="578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15061" w:rsidRPr="00715061" w:rsidRDefault="00715061" w:rsidP="00715061">
            <w:pPr>
              <w:spacing w:before="100" w:beforeAutospacing="1" w:after="100" w:afterAutospacing="1" w:line="255" w:lineRule="atLeast"/>
              <w:jc w:val="center"/>
              <w:rPr>
                <w:rFonts w:ascii="Times New Roman" w:eastAsia="Times New Roman" w:hAnsi="Times New Roman" w:cs="Times New Roman"/>
                <w:color w:val="333333"/>
                <w:sz w:val="24"/>
                <w:szCs w:val="24"/>
                <w:lang w:eastAsia="tr-TR"/>
              </w:rPr>
            </w:pPr>
            <w:r w:rsidRPr="00715061">
              <w:rPr>
                <w:rFonts w:ascii="Times New Roman" w:eastAsia="Times New Roman" w:hAnsi="Times New Roman" w:cs="Times New Roman"/>
                <w:b/>
                <w:bCs/>
                <w:color w:val="333333"/>
                <w:sz w:val="24"/>
                <w:szCs w:val="24"/>
                <w:lang w:eastAsia="tr-TR"/>
              </w:rPr>
              <w:t>İktisat Ana Bilim Dalı Yönetim Ekonomisi Tezsiz Yüksek Lisans II. Öğretim Programı</w:t>
            </w:r>
          </w:p>
        </w:tc>
        <w:tc>
          <w:tcPr>
            <w:tcW w:w="16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15061" w:rsidRPr="00715061" w:rsidRDefault="00715061" w:rsidP="00715061">
            <w:pPr>
              <w:spacing w:before="100" w:beforeAutospacing="1" w:after="100" w:afterAutospacing="1" w:line="255" w:lineRule="atLeast"/>
              <w:jc w:val="center"/>
              <w:rPr>
                <w:rFonts w:ascii="Times New Roman" w:eastAsia="Times New Roman" w:hAnsi="Times New Roman" w:cs="Times New Roman"/>
                <w:color w:val="333333"/>
                <w:sz w:val="24"/>
                <w:szCs w:val="24"/>
                <w:lang w:eastAsia="tr-TR"/>
              </w:rPr>
            </w:pPr>
            <w:r w:rsidRPr="00715061">
              <w:rPr>
                <w:rFonts w:ascii="Times New Roman" w:eastAsia="Times New Roman" w:hAnsi="Times New Roman" w:cs="Times New Roman"/>
                <w:color w:val="333333"/>
                <w:sz w:val="24"/>
                <w:szCs w:val="24"/>
                <w:lang w:eastAsia="tr-TR"/>
              </w:rPr>
              <w:t>50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15061" w:rsidRPr="00715061" w:rsidRDefault="00715061" w:rsidP="00715061">
            <w:pPr>
              <w:spacing w:before="100" w:beforeAutospacing="1" w:after="100" w:afterAutospacing="1" w:line="255" w:lineRule="atLeast"/>
              <w:jc w:val="center"/>
              <w:rPr>
                <w:rFonts w:ascii="Times New Roman" w:eastAsia="Times New Roman" w:hAnsi="Times New Roman" w:cs="Times New Roman"/>
                <w:color w:val="333333"/>
                <w:sz w:val="24"/>
                <w:szCs w:val="24"/>
                <w:lang w:eastAsia="tr-TR"/>
              </w:rPr>
            </w:pPr>
            <w:r w:rsidRPr="00715061">
              <w:rPr>
                <w:rFonts w:ascii="Times New Roman" w:eastAsia="Times New Roman" w:hAnsi="Times New Roman" w:cs="Times New Roman"/>
                <w:color w:val="333333"/>
                <w:sz w:val="24"/>
                <w:szCs w:val="24"/>
                <w:lang w:eastAsia="tr-TR"/>
              </w:rPr>
              <w:t>55</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15061" w:rsidRPr="00715061" w:rsidRDefault="00715061" w:rsidP="00715061">
            <w:pPr>
              <w:spacing w:before="100" w:beforeAutospacing="1" w:after="100" w:afterAutospacing="1" w:line="255" w:lineRule="atLeast"/>
              <w:jc w:val="center"/>
              <w:rPr>
                <w:rFonts w:ascii="Times New Roman" w:eastAsia="Times New Roman" w:hAnsi="Times New Roman" w:cs="Times New Roman"/>
                <w:color w:val="333333"/>
                <w:sz w:val="24"/>
                <w:szCs w:val="24"/>
                <w:lang w:eastAsia="tr-TR"/>
              </w:rPr>
            </w:pPr>
            <w:r w:rsidRPr="00715061">
              <w:rPr>
                <w:rFonts w:ascii="Times New Roman" w:eastAsia="Times New Roman" w:hAnsi="Times New Roman" w:cs="Times New Roman"/>
                <w:color w:val="333333"/>
                <w:sz w:val="24"/>
                <w:szCs w:val="24"/>
                <w:lang w:eastAsia="tr-TR"/>
              </w:rPr>
              <w:t>Eşit Ağırlık</w:t>
            </w:r>
          </w:p>
        </w:tc>
      </w:tr>
    </w:tbl>
    <w:p w:rsidR="00715061" w:rsidRPr="00715061" w:rsidRDefault="00715061" w:rsidP="00715061">
      <w:pPr>
        <w:shd w:val="clear" w:color="auto" w:fill="FFFFFF"/>
        <w:spacing w:before="100" w:beforeAutospacing="1" w:after="100" w:afterAutospacing="1" w:line="240" w:lineRule="auto"/>
        <w:rPr>
          <w:rFonts w:ascii="Arial" w:eastAsia="Times New Roman" w:hAnsi="Arial" w:cs="Arial"/>
          <w:color w:val="333333"/>
          <w:sz w:val="18"/>
          <w:szCs w:val="18"/>
          <w:lang w:eastAsia="tr-TR"/>
        </w:rPr>
      </w:pPr>
      <w:r w:rsidRPr="00715061">
        <w:rPr>
          <w:rFonts w:ascii="Arial" w:eastAsia="Times New Roman" w:hAnsi="Arial" w:cs="Arial"/>
          <w:color w:val="333333"/>
          <w:sz w:val="24"/>
          <w:szCs w:val="24"/>
          <w:lang w:eastAsia="tr-TR"/>
        </w:rPr>
        <w:t> </w:t>
      </w:r>
    </w:p>
    <w:p w:rsidR="00715061" w:rsidRPr="00715061" w:rsidRDefault="00715061" w:rsidP="00715061">
      <w:pPr>
        <w:shd w:val="clear" w:color="auto" w:fill="FFFFFF"/>
        <w:spacing w:before="100" w:beforeAutospacing="1" w:after="100" w:afterAutospacing="1" w:line="240" w:lineRule="auto"/>
        <w:rPr>
          <w:rFonts w:ascii="Arial" w:eastAsia="Times New Roman" w:hAnsi="Arial" w:cs="Arial"/>
          <w:color w:val="333333"/>
          <w:sz w:val="18"/>
          <w:szCs w:val="18"/>
          <w:lang w:eastAsia="tr-TR"/>
        </w:rPr>
      </w:pPr>
      <w:r w:rsidRPr="00715061">
        <w:rPr>
          <w:rFonts w:ascii="Arial" w:eastAsia="Times New Roman" w:hAnsi="Arial" w:cs="Arial"/>
          <w:color w:val="333333"/>
          <w:sz w:val="24"/>
          <w:szCs w:val="24"/>
          <w:lang w:eastAsia="tr-TR"/>
        </w:rPr>
        <w:t> </w:t>
      </w:r>
    </w:p>
    <w:p w:rsidR="00715061" w:rsidRPr="00715061" w:rsidRDefault="00715061" w:rsidP="00715061">
      <w:pPr>
        <w:shd w:val="clear" w:color="auto" w:fill="FFFFFF"/>
        <w:spacing w:before="100" w:beforeAutospacing="1" w:after="100" w:afterAutospacing="1" w:line="240" w:lineRule="auto"/>
        <w:rPr>
          <w:rFonts w:ascii="Arial" w:eastAsia="Times New Roman" w:hAnsi="Arial" w:cs="Arial"/>
          <w:color w:val="333333"/>
          <w:sz w:val="18"/>
          <w:szCs w:val="18"/>
          <w:lang w:eastAsia="tr-TR"/>
        </w:rPr>
      </w:pPr>
      <w:r w:rsidRPr="00715061">
        <w:rPr>
          <w:rFonts w:ascii="Arial" w:eastAsia="Times New Roman" w:hAnsi="Arial" w:cs="Arial"/>
          <w:b/>
          <w:bCs/>
          <w:color w:val="333333"/>
          <w:sz w:val="24"/>
          <w:szCs w:val="24"/>
          <w:u w:val="single"/>
          <w:lang w:eastAsia="tr-TR"/>
        </w:rPr>
        <w:t>BAŞVURU ŞARTLARI VE AÇIKLAMALAR</w:t>
      </w:r>
    </w:p>
    <w:p w:rsidR="00715061" w:rsidRPr="00715061" w:rsidRDefault="00715061" w:rsidP="00715061">
      <w:pPr>
        <w:shd w:val="clear" w:color="auto" w:fill="FFFFFF"/>
        <w:spacing w:before="100" w:beforeAutospacing="1" w:after="100" w:afterAutospacing="1" w:line="240" w:lineRule="auto"/>
        <w:jc w:val="both"/>
        <w:rPr>
          <w:rFonts w:ascii="Arial" w:eastAsia="Times New Roman" w:hAnsi="Arial" w:cs="Arial"/>
          <w:color w:val="333333"/>
          <w:sz w:val="18"/>
          <w:szCs w:val="18"/>
          <w:lang w:eastAsia="tr-TR"/>
        </w:rPr>
      </w:pPr>
      <w:r w:rsidRPr="00715061">
        <w:rPr>
          <w:rFonts w:ascii="Arial" w:eastAsia="Times New Roman" w:hAnsi="Arial" w:cs="Arial"/>
          <w:color w:val="333333"/>
          <w:sz w:val="24"/>
          <w:szCs w:val="24"/>
          <w:lang w:eastAsia="tr-TR"/>
        </w:rPr>
        <w:t>Sosyal Bilimler Enstitüsü başvuruları </w:t>
      </w:r>
      <w:r w:rsidRPr="00715061">
        <w:rPr>
          <w:rFonts w:ascii="Arial" w:eastAsia="Times New Roman" w:hAnsi="Arial" w:cs="Arial"/>
          <w:b/>
          <w:bCs/>
          <w:color w:val="333333"/>
          <w:sz w:val="24"/>
          <w:szCs w:val="24"/>
          <w:lang w:eastAsia="tr-TR"/>
        </w:rPr>
        <w:t>06.01.2014-17.01.2014 </w:t>
      </w:r>
      <w:r w:rsidRPr="00715061">
        <w:rPr>
          <w:rFonts w:ascii="Arial" w:eastAsia="Times New Roman" w:hAnsi="Arial" w:cs="Arial"/>
          <w:color w:val="333333"/>
          <w:sz w:val="24"/>
          <w:szCs w:val="24"/>
          <w:lang w:eastAsia="tr-TR"/>
        </w:rPr>
        <w:t>tarihleri arasında yapılacaktır.</w:t>
      </w:r>
    </w:p>
    <w:p w:rsidR="00715061" w:rsidRPr="00715061" w:rsidRDefault="00715061" w:rsidP="00715061">
      <w:pPr>
        <w:shd w:val="clear" w:color="auto" w:fill="FFFFFF"/>
        <w:spacing w:before="100" w:beforeAutospacing="1" w:after="100" w:afterAutospacing="1" w:line="240" w:lineRule="auto"/>
        <w:rPr>
          <w:rFonts w:ascii="Arial" w:eastAsia="Times New Roman" w:hAnsi="Arial" w:cs="Arial"/>
          <w:color w:val="333333"/>
          <w:sz w:val="18"/>
          <w:szCs w:val="18"/>
          <w:lang w:eastAsia="tr-TR"/>
        </w:rPr>
      </w:pPr>
      <w:r w:rsidRPr="00715061">
        <w:rPr>
          <w:rFonts w:ascii="Arial" w:eastAsia="Times New Roman" w:hAnsi="Arial" w:cs="Arial"/>
          <w:color w:val="333333"/>
          <w:sz w:val="24"/>
          <w:szCs w:val="24"/>
          <w:lang w:eastAsia="tr-TR"/>
        </w:rPr>
        <w:t> </w:t>
      </w:r>
    </w:p>
    <w:p w:rsidR="00715061" w:rsidRPr="00715061" w:rsidRDefault="00715061" w:rsidP="00715061">
      <w:pPr>
        <w:shd w:val="clear" w:color="auto" w:fill="FFFFFF"/>
        <w:spacing w:before="100" w:beforeAutospacing="1" w:after="100" w:afterAutospacing="1" w:line="240" w:lineRule="auto"/>
        <w:ind w:left="170" w:hanging="170"/>
        <w:rPr>
          <w:rFonts w:ascii="Arial" w:eastAsia="Times New Roman" w:hAnsi="Arial" w:cs="Arial"/>
          <w:color w:val="333333"/>
          <w:sz w:val="18"/>
          <w:szCs w:val="18"/>
          <w:lang w:eastAsia="tr-TR"/>
        </w:rPr>
      </w:pPr>
      <w:r w:rsidRPr="00715061">
        <w:rPr>
          <w:rFonts w:ascii="Arial" w:eastAsia="Times New Roman" w:hAnsi="Arial" w:cs="Arial"/>
          <w:color w:val="333333"/>
          <w:sz w:val="24"/>
          <w:szCs w:val="24"/>
          <w:lang w:eastAsia="tr-TR"/>
        </w:rPr>
        <w:t>1.Başvuru dilekçesi ve özgeçmiş,</w:t>
      </w:r>
    </w:p>
    <w:p w:rsidR="00715061" w:rsidRPr="00715061" w:rsidRDefault="00715061" w:rsidP="00715061">
      <w:pPr>
        <w:shd w:val="clear" w:color="auto" w:fill="FFFFFF"/>
        <w:spacing w:before="100" w:beforeAutospacing="1" w:after="100" w:afterAutospacing="1" w:line="240" w:lineRule="auto"/>
        <w:ind w:left="170" w:hanging="170"/>
        <w:rPr>
          <w:rFonts w:ascii="Arial" w:eastAsia="Times New Roman" w:hAnsi="Arial" w:cs="Arial"/>
          <w:color w:val="333333"/>
          <w:sz w:val="18"/>
          <w:szCs w:val="18"/>
          <w:lang w:eastAsia="tr-TR"/>
        </w:rPr>
      </w:pPr>
      <w:r w:rsidRPr="00715061">
        <w:rPr>
          <w:rFonts w:ascii="Arial" w:eastAsia="Times New Roman" w:hAnsi="Arial" w:cs="Arial"/>
          <w:color w:val="333333"/>
          <w:sz w:val="24"/>
          <w:szCs w:val="24"/>
          <w:lang w:eastAsia="tr-TR"/>
        </w:rPr>
        <w:t>2. Nüfus cüzdanı fotokopisi,</w:t>
      </w:r>
    </w:p>
    <w:p w:rsidR="00715061" w:rsidRPr="00715061" w:rsidRDefault="00715061" w:rsidP="00715061">
      <w:pPr>
        <w:shd w:val="clear" w:color="auto" w:fill="FFFFFF"/>
        <w:spacing w:before="100" w:beforeAutospacing="1" w:after="100" w:afterAutospacing="1" w:line="240" w:lineRule="auto"/>
        <w:ind w:left="170" w:hanging="170"/>
        <w:rPr>
          <w:rFonts w:ascii="Arial" w:eastAsia="Times New Roman" w:hAnsi="Arial" w:cs="Arial"/>
          <w:color w:val="333333"/>
          <w:sz w:val="18"/>
          <w:szCs w:val="18"/>
          <w:lang w:eastAsia="tr-TR"/>
        </w:rPr>
      </w:pPr>
      <w:r w:rsidRPr="00715061">
        <w:rPr>
          <w:rFonts w:ascii="Arial" w:eastAsia="Times New Roman" w:hAnsi="Arial" w:cs="Arial"/>
          <w:color w:val="333333"/>
          <w:sz w:val="24"/>
          <w:szCs w:val="24"/>
          <w:lang w:eastAsia="tr-TR"/>
        </w:rPr>
        <w:t>3. Lisans diplomasının fotokopisi,</w:t>
      </w:r>
    </w:p>
    <w:p w:rsidR="00715061" w:rsidRPr="00715061" w:rsidRDefault="00715061" w:rsidP="00715061">
      <w:pPr>
        <w:shd w:val="clear" w:color="auto" w:fill="FFFFFF"/>
        <w:spacing w:before="100" w:beforeAutospacing="1" w:after="100" w:afterAutospacing="1" w:line="240" w:lineRule="auto"/>
        <w:ind w:left="170" w:hanging="170"/>
        <w:rPr>
          <w:rFonts w:ascii="Arial" w:eastAsia="Times New Roman" w:hAnsi="Arial" w:cs="Arial"/>
          <w:color w:val="333333"/>
          <w:sz w:val="18"/>
          <w:szCs w:val="18"/>
          <w:lang w:eastAsia="tr-TR"/>
        </w:rPr>
      </w:pPr>
      <w:r w:rsidRPr="00715061">
        <w:rPr>
          <w:rFonts w:ascii="Arial" w:eastAsia="Times New Roman" w:hAnsi="Arial" w:cs="Arial"/>
          <w:color w:val="333333"/>
          <w:sz w:val="24"/>
          <w:szCs w:val="24"/>
          <w:lang w:eastAsia="tr-TR"/>
        </w:rPr>
        <w:t>4. Transkriptin fotokopisi,</w:t>
      </w:r>
    </w:p>
    <w:p w:rsidR="00715061" w:rsidRPr="00715061" w:rsidRDefault="00715061" w:rsidP="00715061">
      <w:pPr>
        <w:shd w:val="clear" w:color="auto" w:fill="FFFFFF"/>
        <w:spacing w:before="100" w:beforeAutospacing="1" w:after="100" w:afterAutospacing="1" w:line="240" w:lineRule="auto"/>
        <w:ind w:left="170" w:hanging="170"/>
        <w:rPr>
          <w:rFonts w:ascii="Arial" w:eastAsia="Times New Roman" w:hAnsi="Arial" w:cs="Arial"/>
          <w:color w:val="333333"/>
          <w:sz w:val="18"/>
          <w:szCs w:val="18"/>
          <w:lang w:eastAsia="tr-TR"/>
        </w:rPr>
      </w:pPr>
      <w:r w:rsidRPr="00715061">
        <w:rPr>
          <w:rFonts w:ascii="Arial" w:eastAsia="Times New Roman" w:hAnsi="Arial" w:cs="Arial"/>
          <w:color w:val="333333"/>
          <w:sz w:val="24"/>
          <w:szCs w:val="24"/>
          <w:lang w:eastAsia="tr-TR"/>
        </w:rPr>
        <w:t>5. ALES belgesinin fotokopisi,</w:t>
      </w:r>
    </w:p>
    <w:p w:rsidR="00715061" w:rsidRPr="00715061" w:rsidRDefault="00715061" w:rsidP="00715061">
      <w:pPr>
        <w:shd w:val="clear" w:color="auto" w:fill="FFFFFF"/>
        <w:spacing w:before="100" w:beforeAutospacing="1" w:after="100" w:afterAutospacing="1" w:line="240" w:lineRule="auto"/>
        <w:rPr>
          <w:rFonts w:ascii="Arial" w:eastAsia="Times New Roman" w:hAnsi="Arial" w:cs="Arial"/>
          <w:color w:val="333333"/>
          <w:sz w:val="18"/>
          <w:szCs w:val="18"/>
          <w:lang w:eastAsia="tr-TR"/>
        </w:rPr>
      </w:pPr>
      <w:r w:rsidRPr="00715061">
        <w:rPr>
          <w:rFonts w:ascii="Arial" w:eastAsia="Times New Roman" w:hAnsi="Arial" w:cs="Arial"/>
          <w:color w:val="333333"/>
          <w:sz w:val="24"/>
          <w:szCs w:val="24"/>
          <w:lang w:eastAsia="tr-TR"/>
        </w:rPr>
        <w:t>6. Bir adet vesikalık fotoğraf</w:t>
      </w:r>
    </w:p>
    <w:p w:rsidR="00715061" w:rsidRPr="00715061" w:rsidRDefault="00715061" w:rsidP="00715061">
      <w:pPr>
        <w:shd w:val="clear" w:color="auto" w:fill="FFFFFF"/>
        <w:spacing w:before="100" w:beforeAutospacing="1" w:after="100" w:afterAutospacing="1" w:line="240" w:lineRule="auto"/>
        <w:ind w:left="170" w:hanging="170"/>
        <w:rPr>
          <w:rFonts w:ascii="Arial" w:eastAsia="Times New Roman" w:hAnsi="Arial" w:cs="Arial"/>
          <w:color w:val="333333"/>
          <w:sz w:val="18"/>
          <w:szCs w:val="18"/>
          <w:lang w:eastAsia="tr-TR"/>
        </w:rPr>
      </w:pPr>
      <w:r w:rsidRPr="00715061">
        <w:rPr>
          <w:rFonts w:ascii="Arial" w:eastAsia="Times New Roman" w:hAnsi="Arial" w:cs="Arial"/>
          <w:color w:val="333333"/>
          <w:sz w:val="24"/>
          <w:szCs w:val="24"/>
          <w:lang w:eastAsia="tr-TR"/>
        </w:rPr>
        <w:t>7. Adaylar bu belgelerin asıllarıyla birlikte başvuracak, kontrol edilip fotokopileri alındıktan sonra asılları adaylara iade edilecektir. Kazanan adaylar; kesin kayıt sırasında transkript, diploma, üç adet vesikalık fotoğraf, nüfus cüzdan fotokopisi ve </w:t>
      </w:r>
      <w:r w:rsidRPr="00715061">
        <w:rPr>
          <w:rFonts w:ascii="Arial" w:eastAsia="Times New Roman" w:hAnsi="Arial" w:cs="Arial"/>
          <w:b/>
          <w:bCs/>
          <w:color w:val="333333"/>
          <w:sz w:val="24"/>
          <w:szCs w:val="24"/>
          <w:lang w:eastAsia="tr-TR"/>
        </w:rPr>
        <w:t>askerlik belgesinin asıllarını</w:t>
      </w:r>
      <w:r w:rsidRPr="00715061">
        <w:rPr>
          <w:rFonts w:ascii="Arial" w:eastAsia="Times New Roman" w:hAnsi="Arial" w:cs="Arial"/>
          <w:color w:val="333333"/>
          <w:sz w:val="24"/>
          <w:szCs w:val="24"/>
          <w:lang w:eastAsia="tr-TR"/>
        </w:rPr>
        <w:t> vermek zorundadırlar.</w:t>
      </w:r>
    </w:p>
    <w:p w:rsidR="00715061" w:rsidRPr="00715061" w:rsidRDefault="00715061" w:rsidP="00715061">
      <w:pPr>
        <w:shd w:val="clear" w:color="auto" w:fill="FFFFFF"/>
        <w:spacing w:before="100" w:beforeAutospacing="1" w:after="100" w:afterAutospacing="1" w:line="240" w:lineRule="auto"/>
        <w:ind w:left="283"/>
        <w:rPr>
          <w:rFonts w:ascii="Arial" w:eastAsia="Times New Roman" w:hAnsi="Arial" w:cs="Arial"/>
          <w:color w:val="333333"/>
          <w:sz w:val="18"/>
          <w:szCs w:val="18"/>
          <w:lang w:eastAsia="tr-TR"/>
        </w:rPr>
      </w:pPr>
      <w:r w:rsidRPr="00715061">
        <w:rPr>
          <w:rFonts w:ascii="Arial" w:eastAsia="Times New Roman" w:hAnsi="Arial" w:cs="Arial"/>
          <w:color w:val="333333"/>
          <w:sz w:val="24"/>
          <w:szCs w:val="24"/>
          <w:lang w:eastAsia="tr-TR"/>
        </w:rPr>
        <w:t> </w:t>
      </w:r>
    </w:p>
    <w:p w:rsidR="00715061" w:rsidRPr="00715061" w:rsidRDefault="00715061" w:rsidP="00715061">
      <w:pPr>
        <w:shd w:val="clear" w:color="auto" w:fill="FFFFFF"/>
        <w:spacing w:before="100" w:beforeAutospacing="1" w:after="100" w:afterAutospacing="1" w:line="240" w:lineRule="auto"/>
        <w:ind w:left="284" w:hanging="360"/>
        <w:rPr>
          <w:rFonts w:ascii="Arial" w:eastAsia="Times New Roman" w:hAnsi="Arial" w:cs="Arial"/>
          <w:color w:val="333333"/>
          <w:sz w:val="18"/>
          <w:szCs w:val="18"/>
          <w:lang w:eastAsia="tr-TR"/>
        </w:rPr>
      </w:pPr>
      <w:r w:rsidRPr="00715061">
        <w:rPr>
          <w:rFonts w:ascii="Symbol" w:eastAsia="Times New Roman" w:hAnsi="Symbol" w:cs="Arial"/>
          <w:color w:val="333333"/>
          <w:sz w:val="24"/>
          <w:szCs w:val="24"/>
          <w:lang w:eastAsia="tr-TR"/>
        </w:rPr>
        <w:lastRenderedPageBreak/>
        <w:t></w:t>
      </w:r>
      <w:r w:rsidRPr="00715061">
        <w:rPr>
          <w:rFonts w:ascii="Times New Roman" w:eastAsia="Times New Roman" w:hAnsi="Times New Roman" w:cs="Times New Roman"/>
          <w:color w:val="333333"/>
          <w:sz w:val="14"/>
          <w:szCs w:val="14"/>
          <w:lang w:eastAsia="tr-TR"/>
        </w:rPr>
        <w:t>         </w:t>
      </w:r>
      <w:r w:rsidRPr="00715061">
        <w:rPr>
          <w:rFonts w:ascii="Arial" w:eastAsia="Times New Roman" w:hAnsi="Arial" w:cs="Arial"/>
          <w:color w:val="333333"/>
          <w:sz w:val="24"/>
          <w:szCs w:val="24"/>
          <w:lang w:eastAsia="tr-TR"/>
        </w:rPr>
        <w:t>Tezsiz yüksek lisans programlarında; ALES puanının % 60’ı, lisans mezuniyet notunun % 40’ı alınıp aritmetik ortalamaları bulunduktan sonra elde edilen puanlara göre, adaylar en yüksek olandan başlamak üzere sıralanacak, ilan edilen kontenjan kadar asıl ve yedek aday belirlenecektir. Eşitlik halinde ALES notu yüksek olan adaya öncelik verilecektir.</w:t>
      </w:r>
    </w:p>
    <w:p w:rsidR="00715061" w:rsidRPr="00715061" w:rsidRDefault="00715061" w:rsidP="00715061">
      <w:pPr>
        <w:shd w:val="clear" w:color="auto" w:fill="FFFFFF"/>
        <w:spacing w:before="100" w:beforeAutospacing="1" w:after="100" w:afterAutospacing="1" w:line="240" w:lineRule="auto"/>
        <w:ind w:left="284" w:hanging="360"/>
        <w:rPr>
          <w:rFonts w:ascii="Arial" w:eastAsia="Times New Roman" w:hAnsi="Arial" w:cs="Arial"/>
          <w:color w:val="333333"/>
          <w:sz w:val="18"/>
          <w:szCs w:val="18"/>
          <w:lang w:eastAsia="tr-TR"/>
        </w:rPr>
      </w:pPr>
      <w:r w:rsidRPr="00715061">
        <w:rPr>
          <w:rFonts w:ascii="Symbol" w:eastAsia="Times New Roman" w:hAnsi="Symbol" w:cs="Arial"/>
          <w:color w:val="333333"/>
          <w:sz w:val="24"/>
          <w:szCs w:val="24"/>
          <w:lang w:eastAsia="tr-TR"/>
        </w:rPr>
        <w:t></w:t>
      </w:r>
      <w:r w:rsidRPr="00715061">
        <w:rPr>
          <w:rFonts w:ascii="Times New Roman" w:eastAsia="Times New Roman" w:hAnsi="Times New Roman" w:cs="Times New Roman"/>
          <w:color w:val="333333"/>
          <w:sz w:val="14"/>
          <w:szCs w:val="14"/>
          <w:lang w:eastAsia="tr-TR"/>
        </w:rPr>
        <w:t>         </w:t>
      </w:r>
      <w:r w:rsidRPr="00715061">
        <w:rPr>
          <w:rFonts w:ascii="Arial" w:eastAsia="Times New Roman" w:hAnsi="Arial" w:cs="Arial"/>
          <w:color w:val="333333"/>
          <w:sz w:val="24"/>
          <w:szCs w:val="24"/>
          <w:lang w:eastAsia="tr-TR"/>
        </w:rPr>
        <w:t>Not birimleri harfli ve dörtlük sisteme göre düzenlenmiş ise başvuranlarda eşitlik olması açısından YÖK Dönüşüm Tablosu kullanılacaktır.</w:t>
      </w:r>
    </w:p>
    <w:p w:rsidR="00715061" w:rsidRPr="00715061" w:rsidRDefault="00715061" w:rsidP="00715061">
      <w:pPr>
        <w:shd w:val="clear" w:color="auto" w:fill="FFFFFF"/>
        <w:spacing w:before="100" w:beforeAutospacing="1" w:after="100" w:afterAutospacing="1" w:line="240" w:lineRule="auto"/>
        <w:ind w:left="284" w:hanging="360"/>
        <w:rPr>
          <w:rFonts w:ascii="Arial" w:eastAsia="Times New Roman" w:hAnsi="Arial" w:cs="Arial"/>
          <w:color w:val="333333"/>
          <w:sz w:val="18"/>
          <w:szCs w:val="18"/>
          <w:lang w:eastAsia="tr-TR"/>
        </w:rPr>
      </w:pPr>
      <w:r w:rsidRPr="00715061">
        <w:rPr>
          <w:rFonts w:ascii="Symbol" w:eastAsia="Times New Roman" w:hAnsi="Symbol" w:cs="Arial"/>
          <w:color w:val="333333"/>
          <w:sz w:val="24"/>
          <w:szCs w:val="24"/>
          <w:lang w:eastAsia="tr-TR"/>
        </w:rPr>
        <w:t></w:t>
      </w:r>
      <w:r w:rsidRPr="00715061">
        <w:rPr>
          <w:rFonts w:ascii="Times New Roman" w:eastAsia="Times New Roman" w:hAnsi="Times New Roman" w:cs="Times New Roman"/>
          <w:color w:val="333333"/>
          <w:sz w:val="14"/>
          <w:szCs w:val="14"/>
          <w:lang w:eastAsia="tr-TR"/>
        </w:rPr>
        <w:t>         </w:t>
      </w:r>
      <w:r w:rsidRPr="00715061">
        <w:rPr>
          <w:rFonts w:ascii="Arial" w:eastAsia="Times New Roman" w:hAnsi="Arial" w:cs="Arial"/>
          <w:color w:val="333333"/>
          <w:sz w:val="24"/>
          <w:szCs w:val="24"/>
          <w:lang w:eastAsia="tr-TR"/>
        </w:rPr>
        <w:t>Sonuçlar </w:t>
      </w:r>
      <w:r w:rsidRPr="00715061">
        <w:rPr>
          <w:rFonts w:ascii="Arial" w:eastAsia="Times New Roman" w:hAnsi="Arial" w:cs="Arial"/>
          <w:b/>
          <w:bCs/>
          <w:color w:val="333333"/>
          <w:sz w:val="24"/>
          <w:szCs w:val="24"/>
          <w:lang w:eastAsia="tr-TR"/>
        </w:rPr>
        <w:t>20.01.2014</w:t>
      </w:r>
      <w:r w:rsidRPr="00715061">
        <w:rPr>
          <w:rFonts w:ascii="Arial" w:eastAsia="Times New Roman" w:hAnsi="Arial" w:cs="Arial"/>
          <w:color w:val="333333"/>
          <w:sz w:val="24"/>
          <w:szCs w:val="24"/>
          <w:lang w:eastAsia="tr-TR"/>
        </w:rPr>
        <w:t> tarihinde Üniversitemiz ana sayfasından duyurulacaktır.</w:t>
      </w:r>
    </w:p>
    <w:p w:rsidR="00715061" w:rsidRPr="00715061" w:rsidRDefault="00715061" w:rsidP="00715061">
      <w:pPr>
        <w:shd w:val="clear" w:color="auto" w:fill="FFFFFF"/>
        <w:spacing w:before="100" w:beforeAutospacing="1" w:after="100" w:afterAutospacing="1" w:line="240" w:lineRule="auto"/>
        <w:ind w:left="284" w:hanging="360"/>
        <w:rPr>
          <w:rFonts w:ascii="Arial" w:eastAsia="Times New Roman" w:hAnsi="Arial" w:cs="Arial"/>
          <w:color w:val="333333"/>
          <w:sz w:val="18"/>
          <w:szCs w:val="18"/>
          <w:lang w:eastAsia="tr-TR"/>
        </w:rPr>
      </w:pPr>
      <w:r w:rsidRPr="00715061">
        <w:rPr>
          <w:rFonts w:ascii="Symbol" w:eastAsia="Times New Roman" w:hAnsi="Symbol" w:cs="Arial"/>
          <w:color w:val="333333"/>
          <w:sz w:val="24"/>
          <w:szCs w:val="24"/>
          <w:lang w:eastAsia="tr-TR"/>
        </w:rPr>
        <w:t></w:t>
      </w:r>
      <w:r w:rsidRPr="00715061">
        <w:rPr>
          <w:rFonts w:ascii="Times New Roman" w:eastAsia="Times New Roman" w:hAnsi="Times New Roman" w:cs="Times New Roman"/>
          <w:color w:val="333333"/>
          <w:sz w:val="14"/>
          <w:szCs w:val="14"/>
          <w:lang w:eastAsia="tr-TR"/>
        </w:rPr>
        <w:t>         </w:t>
      </w:r>
      <w:r w:rsidRPr="00715061">
        <w:rPr>
          <w:rFonts w:ascii="Arial" w:eastAsia="Times New Roman" w:hAnsi="Arial" w:cs="Arial"/>
          <w:color w:val="333333"/>
          <w:sz w:val="24"/>
          <w:szCs w:val="24"/>
          <w:lang w:eastAsia="tr-TR"/>
        </w:rPr>
        <w:t>Kazanan adayların kesin kayıtları ve ders kayıtları </w:t>
      </w:r>
      <w:r w:rsidRPr="00715061">
        <w:rPr>
          <w:rFonts w:ascii="Arial" w:eastAsia="Times New Roman" w:hAnsi="Arial" w:cs="Arial"/>
          <w:b/>
          <w:bCs/>
          <w:color w:val="333333"/>
          <w:sz w:val="24"/>
          <w:szCs w:val="24"/>
          <w:lang w:eastAsia="tr-TR"/>
        </w:rPr>
        <w:t>10.02.2014-14.02.2014</w:t>
      </w:r>
      <w:r w:rsidRPr="00715061">
        <w:rPr>
          <w:rFonts w:ascii="Arial" w:eastAsia="Times New Roman" w:hAnsi="Arial" w:cs="Arial"/>
          <w:color w:val="333333"/>
          <w:sz w:val="24"/>
          <w:szCs w:val="24"/>
          <w:lang w:eastAsia="tr-TR"/>
        </w:rPr>
        <w:t> tarihleri arasında yapılacak ve</w:t>
      </w:r>
      <w:r w:rsidRPr="00715061">
        <w:rPr>
          <w:rFonts w:ascii="Arial" w:eastAsia="Times New Roman" w:hAnsi="Arial" w:cs="Arial"/>
          <w:b/>
          <w:bCs/>
          <w:color w:val="333333"/>
          <w:sz w:val="24"/>
          <w:szCs w:val="24"/>
          <w:lang w:eastAsia="tr-TR"/>
        </w:rPr>
        <w:t>17.02. 2014</w:t>
      </w:r>
      <w:r w:rsidRPr="00715061">
        <w:rPr>
          <w:rFonts w:ascii="Arial" w:eastAsia="Times New Roman" w:hAnsi="Arial" w:cs="Arial"/>
          <w:color w:val="333333"/>
          <w:sz w:val="24"/>
          <w:szCs w:val="24"/>
          <w:lang w:eastAsia="tr-TR"/>
        </w:rPr>
        <w:t> tarihinde eğitime başlanacaktır. Boş kalan kontenjanların ilanı </w:t>
      </w:r>
      <w:r w:rsidRPr="00715061">
        <w:rPr>
          <w:rFonts w:ascii="Arial" w:eastAsia="Times New Roman" w:hAnsi="Arial" w:cs="Arial"/>
          <w:b/>
          <w:bCs/>
          <w:color w:val="333333"/>
          <w:sz w:val="24"/>
          <w:szCs w:val="24"/>
          <w:lang w:eastAsia="tr-TR"/>
        </w:rPr>
        <w:t>17.02.2013</w:t>
      </w:r>
      <w:r w:rsidRPr="00715061">
        <w:rPr>
          <w:rFonts w:ascii="Arial" w:eastAsia="Times New Roman" w:hAnsi="Arial" w:cs="Arial"/>
          <w:color w:val="333333"/>
          <w:sz w:val="24"/>
          <w:szCs w:val="24"/>
          <w:lang w:eastAsia="tr-TR"/>
        </w:rPr>
        <w:t>, boş kalan kontenjanlara girmeye hak kazanan adayların kayıtları </w:t>
      </w:r>
      <w:r w:rsidRPr="00715061">
        <w:rPr>
          <w:rFonts w:ascii="Arial" w:eastAsia="Times New Roman" w:hAnsi="Arial" w:cs="Arial"/>
          <w:b/>
          <w:bCs/>
          <w:color w:val="333333"/>
          <w:sz w:val="24"/>
          <w:szCs w:val="24"/>
          <w:lang w:eastAsia="tr-TR"/>
        </w:rPr>
        <w:t>24.02.2014-25.02.2014</w:t>
      </w:r>
      <w:r w:rsidRPr="00715061">
        <w:rPr>
          <w:rFonts w:ascii="Arial" w:eastAsia="Times New Roman" w:hAnsi="Arial" w:cs="Arial"/>
          <w:color w:val="333333"/>
          <w:sz w:val="24"/>
          <w:szCs w:val="24"/>
          <w:lang w:eastAsia="tr-TR"/>
        </w:rPr>
        <w:t> tarihlerinde yapılacaktır.</w:t>
      </w:r>
    </w:p>
    <w:p w:rsidR="00715061" w:rsidRPr="00715061" w:rsidRDefault="00715061" w:rsidP="00715061">
      <w:pPr>
        <w:shd w:val="clear" w:color="auto" w:fill="FFFFFF"/>
        <w:spacing w:before="100" w:beforeAutospacing="1" w:after="100" w:afterAutospacing="1" w:line="240" w:lineRule="auto"/>
        <w:ind w:left="284" w:hanging="360"/>
        <w:rPr>
          <w:rFonts w:ascii="Arial" w:eastAsia="Times New Roman" w:hAnsi="Arial" w:cs="Arial"/>
          <w:color w:val="333333"/>
          <w:sz w:val="18"/>
          <w:szCs w:val="18"/>
          <w:lang w:eastAsia="tr-TR"/>
        </w:rPr>
      </w:pPr>
      <w:r w:rsidRPr="00715061">
        <w:rPr>
          <w:rFonts w:ascii="Symbol" w:eastAsia="Times New Roman" w:hAnsi="Symbol" w:cs="Arial"/>
          <w:color w:val="333333"/>
          <w:sz w:val="24"/>
          <w:szCs w:val="24"/>
          <w:lang w:eastAsia="tr-TR"/>
        </w:rPr>
        <w:t></w:t>
      </w:r>
      <w:r w:rsidRPr="00715061">
        <w:rPr>
          <w:rFonts w:ascii="Times New Roman" w:eastAsia="Times New Roman" w:hAnsi="Times New Roman" w:cs="Times New Roman"/>
          <w:color w:val="333333"/>
          <w:sz w:val="14"/>
          <w:szCs w:val="14"/>
          <w:lang w:eastAsia="tr-TR"/>
        </w:rPr>
        <w:t>         </w:t>
      </w:r>
      <w:r w:rsidRPr="00715061">
        <w:rPr>
          <w:rFonts w:ascii="Arial" w:eastAsia="Times New Roman" w:hAnsi="Arial" w:cs="Arial"/>
          <w:color w:val="333333"/>
          <w:sz w:val="24"/>
          <w:szCs w:val="24"/>
          <w:lang w:eastAsia="tr-TR"/>
        </w:rPr>
        <w:t>Kazanamayan adayların müracaat sırasında verdiği evrakların fotokopileri iade edilmeyecek, imha edilecektir.</w:t>
      </w:r>
    </w:p>
    <w:p w:rsidR="00715061" w:rsidRPr="00715061" w:rsidRDefault="00715061" w:rsidP="00715061">
      <w:pPr>
        <w:shd w:val="clear" w:color="auto" w:fill="FFFFFF"/>
        <w:spacing w:before="100" w:beforeAutospacing="1" w:after="100" w:afterAutospacing="1" w:line="240" w:lineRule="auto"/>
        <w:ind w:left="284" w:hanging="360"/>
        <w:rPr>
          <w:rFonts w:ascii="Arial" w:eastAsia="Times New Roman" w:hAnsi="Arial" w:cs="Arial"/>
          <w:color w:val="333333"/>
          <w:sz w:val="18"/>
          <w:szCs w:val="18"/>
          <w:lang w:eastAsia="tr-TR"/>
        </w:rPr>
      </w:pPr>
      <w:r w:rsidRPr="00715061">
        <w:rPr>
          <w:rFonts w:ascii="Symbol" w:eastAsia="Times New Roman" w:hAnsi="Symbol" w:cs="Arial"/>
          <w:color w:val="333333"/>
          <w:sz w:val="24"/>
          <w:szCs w:val="24"/>
          <w:lang w:eastAsia="tr-TR"/>
        </w:rPr>
        <w:t></w:t>
      </w:r>
      <w:r w:rsidRPr="00715061">
        <w:rPr>
          <w:rFonts w:ascii="Times New Roman" w:eastAsia="Times New Roman" w:hAnsi="Times New Roman" w:cs="Times New Roman"/>
          <w:color w:val="333333"/>
          <w:sz w:val="14"/>
          <w:szCs w:val="14"/>
          <w:lang w:eastAsia="tr-TR"/>
        </w:rPr>
        <w:t>         </w:t>
      </w:r>
      <w:r w:rsidRPr="00715061">
        <w:rPr>
          <w:rFonts w:ascii="Arial" w:eastAsia="Times New Roman" w:hAnsi="Arial" w:cs="Arial"/>
          <w:color w:val="333333"/>
          <w:sz w:val="24"/>
          <w:szCs w:val="24"/>
          <w:lang w:eastAsia="tr-TR"/>
        </w:rPr>
        <w:t>Adayların şahsen veya noter vekâleti ile başvurusu zorunludur. Posta ile yapılan başvurular kabul edilmez. Eksik evrakla başvuru kesinlikle kabul edilmeyecektir.</w:t>
      </w:r>
    </w:p>
    <w:p w:rsidR="00715061" w:rsidRPr="00715061" w:rsidRDefault="00715061" w:rsidP="00715061">
      <w:pPr>
        <w:shd w:val="clear" w:color="auto" w:fill="FFFFFF"/>
        <w:spacing w:before="100" w:beforeAutospacing="1" w:after="100" w:afterAutospacing="1" w:line="240" w:lineRule="auto"/>
        <w:ind w:left="284" w:hanging="360"/>
        <w:rPr>
          <w:rFonts w:ascii="Arial" w:eastAsia="Times New Roman" w:hAnsi="Arial" w:cs="Arial"/>
          <w:color w:val="333333"/>
          <w:sz w:val="18"/>
          <w:szCs w:val="18"/>
          <w:lang w:eastAsia="tr-TR"/>
        </w:rPr>
      </w:pPr>
      <w:r w:rsidRPr="00715061">
        <w:rPr>
          <w:rFonts w:ascii="Symbol" w:eastAsia="Times New Roman" w:hAnsi="Symbol" w:cs="Arial"/>
          <w:color w:val="333333"/>
          <w:sz w:val="24"/>
          <w:szCs w:val="24"/>
          <w:lang w:eastAsia="tr-TR"/>
        </w:rPr>
        <w:t></w:t>
      </w:r>
      <w:r w:rsidRPr="00715061">
        <w:rPr>
          <w:rFonts w:ascii="Times New Roman" w:eastAsia="Times New Roman" w:hAnsi="Times New Roman" w:cs="Times New Roman"/>
          <w:color w:val="333333"/>
          <w:sz w:val="14"/>
          <w:szCs w:val="14"/>
          <w:lang w:eastAsia="tr-TR"/>
        </w:rPr>
        <w:t>         </w:t>
      </w:r>
      <w:r w:rsidRPr="00715061">
        <w:rPr>
          <w:rFonts w:ascii="Arial" w:eastAsia="Times New Roman" w:hAnsi="Arial" w:cs="Arial"/>
          <w:color w:val="333333"/>
          <w:sz w:val="24"/>
          <w:szCs w:val="24"/>
          <w:lang w:eastAsia="tr-TR"/>
        </w:rPr>
        <w:t>II. Öğretim harç ücreti toplam 3.750 TL olup her dönem 1.250 TL olarak 3 eşit taksitle ödeme yapılabilir.</w:t>
      </w:r>
    </w:p>
    <w:p w:rsidR="00715061" w:rsidRPr="00715061" w:rsidRDefault="00715061" w:rsidP="00715061">
      <w:pPr>
        <w:shd w:val="clear" w:color="auto" w:fill="FFFFFF"/>
        <w:spacing w:before="100" w:beforeAutospacing="1" w:after="100" w:afterAutospacing="1" w:line="240" w:lineRule="auto"/>
        <w:ind w:left="284" w:hanging="360"/>
        <w:rPr>
          <w:rFonts w:ascii="Arial" w:eastAsia="Times New Roman" w:hAnsi="Arial" w:cs="Arial"/>
          <w:color w:val="333333"/>
          <w:sz w:val="18"/>
          <w:szCs w:val="18"/>
          <w:lang w:eastAsia="tr-TR"/>
        </w:rPr>
      </w:pPr>
      <w:r w:rsidRPr="00715061">
        <w:rPr>
          <w:rFonts w:ascii="Symbol" w:eastAsia="Times New Roman" w:hAnsi="Symbol" w:cs="Arial"/>
          <w:color w:val="333333"/>
          <w:sz w:val="24"/>
          <w:szCs w:val="24"/>
          <w:lang w:eastAsia="tr-TR"/>
        </w:rPr>
        <w:t></w:t>
      </w:r>
      <w:r w:rsidRPr="00715061">
        <w:rPr>
          <w:rFonts w:ascii="Times New Roman" w:eastAsia="Times New Roman" w:hAnsi="Times New Roman" w:cs="Times New Roman"/>
          <w:color w:val="333333"/>
          <w:sz w:val="14"/>
          <w:szCs w:val="14"/>
          <w:lang w:eastAsia="tr-TR"/>
        </w:rPr>
        <w:t>         </w:t>
      </w:r>
      <w:r w:rsidRPr="00715061">
        <w:rPr>
          <w:rFonts w:ascii="Arial" w:eastAsia="Times New Roman" w:hAnsi="Arial" w:cs="Arial"/>
          <w:color w:val="333333"/>
          <w:sz w:val="24"/>
          <w:szCs w:val="24"/>
          <w:lang w:eastAsia="tr-TR"/>
        </w:rPr>
        <w:t xml:space="preserve">Kazanan adaylardan kesin kayıt yapacak olanların II. Öğretim harç ücreti Türkiye Vakıflar Bankası IBAN:TR490001500158007296809413 </w:t>
      </w:r>
      <w:proofErr w:type="spellStart"/>
      <w:r w:rsidRPr="00715061">
        <w:rPr>
          <w:rFonts w:ascii="Arial" w:eastAsia="Times New Roman" w:hAnsi="Arial" w:cs="Arial"/>
          <w:color w:val="333333"/>
          <w:sz w:val="24"/>
          <w:szCs w:val="24"/>
          <w:lang w:eastAsia="tr-TR"/>
        </w:rPr>
        <w:t>nolu</w:t>
      </w:r>
      <w:proofErr w:type="spellEnd"/>
      <w:r w:rsidRPr="00715061">
        <w:rPr>
          <w:rFonts w:ascii="Arial" w:eastAsia="Times New Roman" w:hAnsi="Arial" w:cs="Arial"/>
          <w:color w:val="333333"/>
          <w:sz w:val="24"/>
          <w:szCs w:val="24"/>
          <w:lang w:eastAsia="tr-TR"/>
        </w:rPr>
        <w:t xml:space="preserve"> hesaba yatırılacaktır.</w:t>
      </w:r>
    </w:p>
    <w:p w:rsidR="00715061" w:rsidRPr="00715061" w:rsidRDefault="00715061" w:rsidP="00715061">
      <w:pPr>
        <w:shd w:val="clear" w:color="auto" w:fill="FFFFFF"/>
        <w:spacing w:before="100" w:beforeAutospacing="1" w:after="100" w:afterAutospacing="1" w:line="240" w:lineRule="auto"/>
        <w:ind w:left="720"/>
        <w:rPr>
          <w:rFonts w:ascii="Arial" w:eastAsia="Times New Roman" w:hAnsi="Arial" w:cs="Arial"/>
          <w:color w:val="333333"/>
          <w:sz w:val="18"/>
          <w:szCs w:val="18"/>
          <w:lang w:eastAsia="tr-TR"/>
        </w:rPr>
      </w:pPr>
      <w:r w:rsidRPr="00715061">
        <w:rPr>
          <w:rFonts w:ascii="Arial" w:eastAsia="Times New Roman" w:hAnsi="Arial" w:cs="Arial"/>
          <w:color w:val="333333"/>
          <w:sz w:val="24"/>
          <w:szCs w:val="24"/>
          <w:lang w:eastAsia="tr-TR"/>
        </w:rPr>
        <w:t> </w:t>
      </w:r>
    </w:p>
    <w:p w:rsidR="00715061" w:rsidRPr="00715061" w:rsidRDefault="00715061" w:rsidP="00715061">
      <w:pPr>
        <w:shd w:val="clear" w:color="auto" w:fill="FFFFFF"/>
        <w:spacing w:before="100" w:beforeAutospacing="1" w:after="100" w:afterAutospacing="1" w:line="240" w:lineRule="auto"/>
        <w:rPr>
          <w:rFonts w:ascii="Arial" w:eastAsia="Times New Roman" w:hAnsi="Arial" w:cs="Arial"/>
          <w:color w:val="333333"/>
          <w:sz w:val="18"/>
          <w:szCs w:val="18"/>
          <w:lang w:eastAsia="tr-TR"/>
        </w:rPr>
      </w:pPr>
      <w:r w:rsidRPr="00715061">
        <w:rPr>
          <w:rFonts w:ascii="Arial" w:eastAsia="Times New Roman" w:hAnsi="Arial" w:cs="Arial"/>
          <w:b/>
          <w:bCs/>
          <w:color w:val="333333"/>
          <w:sz w:val="24"/>
          <w:szCs w:val="24"/>
          <w:lang w:eastAsia="tr-TR"/>
        </w:rPr>
        <w:t>NOT: Programa 40 öğrenciden az kayıt yapılması durumunda program açılmayacaktır.</w:t>
      </w:r>
    </w:p>
    <w:p w:rsidR="00715061" w:rsidRPr="00715061" w:rsidRDefault="00715061" w:rsidP="00715061">
      <w:pPr>
        <w:shd w:val="clear" w:color="auto" w:fill="FFFFFF"/>
        <w:spacing w:before="100" w:beforeAutospacing="1" w:after="100" w:afterAutospacing="1" w:line="240" w:lineRule="auto"/>
        <w:rPr>
          <w:rFonts w:ascii="Arial" w:eastAsia="Times New Roman" w:hAnsi="Arial" w:cs="Arial"/>
          <w:color w:val="333333"/>
          <w:sz w:val="18"/>
          <w:szCs w:val="18"/>
          <w:lang w:eastAsia="tr-TR"/>
        </w:rPr>
      </w:pPr>
      <w:r w:rsidRPr="00715061">
        <w:rPr>
          <w:rFonts w:ascii="Arial" w:eastAsia="Times New Roman" w:hAnsi="Arial" w:cs="Arial"/>
          <w:color w:val="333333"/>
          <w:sz w:val="24"/>
          <w:szCs w:val="24"/>
          <w:lang w:eastAsia="tr-TR"/>
        </w:rPr>
        <w:t> </w:t>
      </w:r>
    </w:p>
    <w:p w:rsidR="00715061" w:rsidRPr="00715061" w:rsidRDefault="00715061" w:rsidP="00715061">
      <w:pPr>
        <w:shd w:val="clear" w:color="auto" w:fill="FFFFFF"/>
        <w:spacing w:before="100" w:beforeAutospacing="1" w:after="100" w:afterAutospacing="1" w:line="240" w:lineRule="auto"/>
        <w:rPr>
          <w:rFonts w:ascii="Arial" w:eastAsia="Times New Roman" w:hAnsi="Arial" w:cs="Arial"/>
          <w:color w:val="333333"/>
          <w:sz w:val="18"/>
          <w:szCs w:val="18"/>
          <w:lang w:eastAsia="tr-TR"/>
        </w:rPr>
      </w:pPr>
      <w:r w:rsidRPr="00715061">
        <w:rPr>
          <w:rFonts w:ascii="Arial" w:eastAsia="Times New Roman" w:hAnsi="Arial" w:cs="Arial"/>
          <w:b/>
          <w:bCs/>
          <w:color w:val="333333"/>
          <w:sz w:val="24"/>
          <w:szCs w:val="24"/>
          <w:u w:val="single"/>
          <w:lang w:eastAsia="tr-TR"/>
        </w:rPr>
        <w:t>BAŞVURU ADRESİ:</w:t>
      </w:r>
    </w:p>
    <w:p w:rsidR="00715061" w:rsidRPr="00715061" w:rsidRDefault="00715061" w:rsidP="00715061">
      <w:pPr>
        <w:shd w:val="clear" w:color="auto" w:fill="FFFFFF"/>
        <w:spacing w:before="100" w:beforeAutospacing="1" w:after="100" w:afterAutospacing="1" w:line="240" w:lineRule="auto"/>
        <w:rPr>
          <w:rFonts w:ascii="Arial" w:eastAsia="Times New Roman" w:hAnsi="Arial" w:cs="Arial"/>
          <w:color w:val="333333"/>
          <w:sz w:val="18"/>
          <w:szCs w:val="18"/>
          <w:lang w:eastAsia="tr-TR"/>
        </w:rPr>
      </w:pPr>
      <w:r w:rsidRPr="00715061">
        <w:rPr>
          <w:rFonts w:ascii="Arial" w:eastAsia="Times New Roman" w:hAnsi="Arial" w:cs="Arial"/>
          <w:b/>
          <w:bCs/>
          <w:color w:val="333333"/>
          <w:sz w:val="24"/>
          <w:szCs w:val="24"/>
          <w:lang w:eastAsia="tr-TR"/>
        </w:rPr>
        <w:t>Tunceli Üniversitesi Sosyal Bilimler Enstitüsü</w:t>
      </w:r>
    </w:p>
    <w:p w:rsidR="00715061" w:rsidRPr="00715061" w:rsidRDefault="00715061" w:rsidP="00715061">
      <w:pPr>
        <w:shd w:val="clear" w:color="auto" w:fill="FFFFFF"/>
        <w:spacing w:before="100" w:beforeAutospacing="1" w:after="100" w:afterAutospacing="1" w:line="240" w:lineRule="auto"/>
        <w:rPr>
          <w:rFonts w:ascii="Arial" w:eastAsia="Times New Roman" w:hAnsi="Arial" w:cs="Arial"/>
          <w:color w:val="333333"/>
          <w:sz w:val="18"/>
          <w:szCs w:val="18"/>
          <w:lang w:eastAsia="tr-TR"/>
        </w:rPr>
      </w:pPr>
      <w:r w:rsidRPr="00715061">
        <w:rPr>
          <w:rFonts w:ascii="Arial" w:eastAsia="Times New Roman" w:hAnsi="Arial" w:cs="Arial"/>
          <w:b/>
          <w:bCs/>
          <w:color w:val="333333"/>
          <w:sz w:val="24"/>
          <w:szCs w:val="24"/>
          <w:lang w:eastAsia="tr-TR"/>
        </w:rPr>
        <w:t>TEL: 0 (428) 213 17 94</w:t>
      </w:r>
    </w:p>
    <w:p w:rsidR="00992C30" w:rsidRDefault="00992C30">
      <w:bookmarkStart w:id="0" w:name="_GoBack"/>
      <w:bookmarkEnd w:id="0"/>
    </w:p>
    <w:sectPr w:rsidR="00992C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061"/>
    <w:rsid w:val="00715061"/>
    <w:rsid w:val="00992C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7150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15061"/>
    <w:rPr>
      <w:rFonts w:ascii="Times New Roman" w:eastAsia="Times New Roman" w:hAnsi="Times New Roman" w:cs="Times New Roman"/>
      <w:b/>
      <w:bCs/>
      <w:kern w:val="36"/>
      <w:sz w:val="48"/>
      <w:szCs w:val="48"/>
      <w:lang w:eastAsia="tr-TR"/>
    </w:rPr>
  </w:style>
  <w:style w:type="paragraph" w:styleId="GvdeMetni">
    <w:name w:val="Body Text"/>
    <w:basedOn w:val="Normal"/>
    <w:link w:val="GvdeMetniChar"/>
    <w:uiPriority w:val="99"/>
    <w:semiHidden/>
    <w:unhideWhenUsed/>
    <w:rsid w:val="0071506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715061"/>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7150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7150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15061"/>
    <w:rPr>
      <w:rFonts w:ascii="Times New Roman" w:eastAsia="Times New Roman" w:hAnsi="Times New Roman" w:cs="Times New Roman"/>
      <w:b/>
      <w:bCs/>
      <w:kern w:val="36"/>
      <w:sz w:val="48"/>
      <w:szCs w:val="48"/>
      <w:lang w:eastAsia="tr-TR"/>
    </w:rPr>
  </w:style>
  <w:style w:type="paragraph" w:styleId="GvdeMetni">
    <w:name w:val="Body Text"/>
    <w:basedOn w:val="Normal"/>
    <w:link w:val="GvdeMetniChar"/>
    <w:uiPriority w:val="99"/>
    <w:semiHidden/>
    <w:unhideWhenUsed/>
    <w:rsid w:val="0071506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715061"/>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715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80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2338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Engin</dc:creator>
  <cp:lastModifiedBy>Engin</cp:lastModifiedBy>
  <cp:revision>1</cp:revision>
  <dcterms:created xsi:type="dcterms:W3CDTF">2014-01-06T12:42:00Z</dcterms:created>
  <dcterms:modified xsi:type="dcterms:W3CDTF">2014-01-06T12:43:00Z</dcterms:modified>
</cp:coreProperties>
</file>