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05" w:rsidRPr="00D53405" w:rsidRDefault="00D53405" w:rsidP="00D53405">
      <w:pPr>
        <w:spacing w:after="0" w:line="360" w:lineRule="atLeast"/>
        <w:jc w:val="center"/>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TÜRKİYE CUMHURİYETİ</w:t>
      </w:r>
    </w:p>
    <w:p w:rsidR="00D53405" w:rsidRPr="00D53405" w:rsidRDefault="00D53405" w:rsidP="00D53405">
      <w:pPr>
        <w:spacing w:after="0" w:line="360" w:lineRule="atLeast"/>
        <w:jc w:val="center"/>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GİRESUN ÜNİVERSİTESİ</w:t>
      </w:r>
    </w:p>
    <w:p w:rsidR="00D53405" w:rsidRPr="00D53405" w:rsidRDefault="00D53405" w:rsidP="00D53405">
      <w:pPr>
        <w:spacing w:after="0" w:line="360" w:lineRule="atLeast"/>
        <w:jc w:val="center"/>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FEN BİLİMLERİ ENSTİTÜSÜ</w:t>
      </w:r>
    </w:p>
    <w:p w:rsidR="00D53405" w:rsidRPr="00D53405" w:rsidRDefault="00D53405" w:rsidP="00D53405">
      <w:pPr>
        <w:spacing w:after="0" w:line="360" w:lineRule="atLeast"/>
        <w:jc w:val="center"/>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2013–2014 EĞİTİM-ÖĞRETİM GÜZ YARIYILI</w:t>
      </w:r>
    </w:p>
    <w:p w:rsidR="00D53405" w:rsidRPr="00D53405" w:rsidRDefault="00D53405" w:rsidP="00D53405">
      <w:pPr>
        <w:spacing w:after="0" w:line="360" w:lineRule="atLeast"/>
        <w:jc w:val="center"/>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LİSANSÜSTÜ KONTENJANLAR VE KOŞULLARI</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Giresun Üniversitesi Fen Bilimleri Enstitüsünün aşağıda adları belirtilen Anabilim Dallarına </w:t>
      </w:r>
      <w:r w:rsidRPr="00D53405">
        <w:rPr>
          <w:rFonts w:ascii="Trebuchet MS" w:eastAsia="Times New Roman" w:hAnsi="Trebuchet MS" w:cs="Times New Roman"/>
          <w:b/>
          <w:bCs/>
          <w:color w:val="444444"/>
          <w:sz w:val="20"/>
          <w:szCs w:val="20"/>
          <w:lang w:eastAsia="tr-TR"/>
        </w:rPr>
        <w:t xml:space="preserve">2013–2014 Eğitim-Öğretim Yılı  Güz </w:t>
      </w:r>
      <w:proofErr w:type="spellStart"/>
      <w:r w:rsidRPr="00D53405">
        <w:rPr>
          <w:rFonts w:ascii="Trebuchet MS" w:eastAsia="Times New Roman" w:hAnsi="Trebuchet MS" w:cs="Times New Roman"/>
          <w:b/>
          <w:bCs/>
          <w:color w:val="444444"/>
          <w:sz w:val="20"/>
          <w:szCs w:val="20"/>
          <w:lang w:eastAsia="tr-TR"/>
        </w:rPr>
        <w:t>Yarıyılı’nda</w:t>
      </w:r>
      <w:proofErr w:type="spellEnd"/>
      <w:r w:rsidRPr="00D53405">
        <w:rPr>
          <w:rFonts w:ascii="Trebuchet MS" w:eastAsia="Times New Roman" w:hAnsi="Trebuchet MS" w:cs="Times New Roman"/>
          <w:color w:val="444444"/>
          <w:sz w:val="20"/>
          <w:szCs w:val="20"/>
          <w:lang w:eastAsia="tr-TR"/>
        </w:rPr>
        <w:t> lisansüstü öğrenci alacaktır.</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FEN BİLİMLERİ ENSTİTÜSÜ LİSANSÜSTÜ KONTENJANLARI</w:t>
      </w:r>
    </w:p>
    <w:tbl>
      <w:tblPr>
        <w:tblW w:w="106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5"/>
        <w:gridCol w:w="1984"/>
        <w:gridCol w:w="2040"/>
        <w:gridCol w:w="1413"/>
        <w:gridCol w:w="1413"/>
      </w:tblGrid>
      <w:tr w:rsidR="00D53405" w:rsidRPr="00D53405" w:rsidTr="00D53405">
        <w:trPr>
          <w:trHeight w:val="720"/>
        </w:trPr>
        <w:tc>
          <w:tcPr>
            <w:tcW w:w="3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val="en-GB" w:eastAsia="tr-TR"/>
              </w:rPr>
              <w:t>ANABİLİM DALI</w:t>
            </w:r>
          </w:p>
        </w:tc>
        <w:tc>
          <w:tcPr>
            <w:tcW w:w="1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YÜKSEK  LİSANS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val="en-GB" w:eastAsia="tr-TR"/>
              </w:rPr>
              <w:t>YATAY  GEÇİŞ KONTENJANI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val="en-GB" w:eastAsia="tr-TR"/>
              </w:rPr>
              <w:t>YEDEK</w:t>
            </w:r>
          </w:p>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val="en-GB" w:eastAsia="tr-TR"/>
              </w:rPr>
              <w:t>KONTENJAN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val="en-GB" w:eastAsia="tr-TR"/>
              </w:rPr>
              <w:t>ALES  PUAN TÜRÜ</w:t>
            </w:r>
          </w:p>
        </w:tc>
      </w:tr>
      <w:tr w:rsidR="00D53405" w:rsidRPr="00D53405" w:rsidTr="00D53405">
        <w:trPr>
          <w:trHeight w:val="720"/>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İlköğretim Anabilim Dalı/Fen Bilgisi Öğretmenliği Programı</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15 öğrenci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Sayısal</w:t>
            </w:r>
          </w:p>
        </w:tc>
      </w:tr>
      <w:tr w:rsidR="00D53405" w:rsidRPr="00D53405" w:rsidTr="00D53405">
        <w:trPr>
          <w:trHeight w:val="720"/>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Kimya Anabilim Dalı</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21 öğrenci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5 öğrenci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5 öğrenci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Sayısal</w:t>
            </w:r>
          </w:p>
        </w:tc>
      </w:tr>
      <w:tr w:rsidR="00D53405" w:rsidRPr="00D53405" w:rsidTr="00D53405">
        <w:trPr>
          <w:trHeight w:val="720"/>
        </w:trPr>
        <w:tc>
          <w:tcPr>
            <w:tcW w:w="3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 </w:t>
            </w:r>
            <w:proofErr w:type="spellStart"/>
            <w:r w:rsidRPr="00D53405">
              <w:rPr>
                <w:rFonts w:ascii="Trebuchet MS" w:eastAsia="Times New Roman" w:hAnsi="Trebuchet MS" w:cs="Times New Roman"/>
                <w:color w:val="444444"/>
                <w:sz w:val="17"/>
                <w:szCs w:val="17"/>
                <w:lang w:eastAsia="tr-TR"/>
              </w:rPr>
              <w:t>FizikAnabilim</w:t>
            </w:r>
            <w:proofErr w:type="spellEnd"/>
            <w:r w:rsidRPr="00D53405">
              <w:rPr>
                <w:rFonts w:ascii="Trebuchet MS" w:eastAsia="Times New Roman" w:hAnsi="Trebuchet MS" w:cs="Times New Roman"/>
                <w:color w:val="444444"/>
                <w:sz w:val="17"/>
                <w:szCs w:val="17"/>
                <w:lang w:eastAsia="tr-TR"/>
              </w:rPr>
              <w:t xml:space="preserve"> Dalı</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10 öğrenci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Sayısal</w:t>
            </w:r>
          </w:p>
        </w:tc>
      </w:tr>
    </w:tbl>
    <w:p w:rsidR="00D53405" w:rsidRPr="00D53405" w:rsidRDefault="00D53405" w:rsidP="00D53405">
      <w:pPr>
        <w:spacing w:after="75" w:line="240" w:lineRule="auto"/>
        <w:rPr>
          <w:rFonts w:ascii="Times New Roman" w:eastAsia="Times New Roman" w:hAnsi="Times New Roman" w:cs="Times New Roman"/>
          <w:vanish/>
          <w:sz w:val="24"/>
          <w:szCs w:val="24"/>
          <w:lang w:eastAsia="tr-TR"/>
        </w:rPr>
      </w:pPr>
    </w:p>
    <w:tbl>
      <w:tblPr>
        <w:tblW w:w="106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7"/>
        <w:gridCol w:w="1103"/>
        <w:gridCol w:w="1260"/>
        <w:gridCol w:w="2206"/>
        <w:gridCol w:w="1733"/>
        <w:gridCol w:w="1576"/>
      </w:tblGrid>
      <w:tr w:rsidR="00D53405" w:rsidRPr="00D53405" w:rsidTr="00D53405">
        <w:trPr>
          <w:trHeight w:val="563"/>
        </w:trPr>
        <w:tc>
          <w:tcPr>
            <w:tcW w:w="2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BİYOLOJİ ANABİLİM DALI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YÜKSEK</w:t>
            </w:r>
          </w:p>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 LİSANS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DOKTORA</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YATAY  GEÇİŞ KONTENJANI</w:t>
            </w:r>
          </w:p>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(YÜKSEKLİSAN)</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YATAY  GEÇİŞ KONTENJANI</w:t>
            </w:r>
          </w:p>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(DOKTORA)</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val="en-GB" w:eastAsia="tr-TR"/>
              </w:rPr>
              <w:t>ALES PUAN</w:t>
            </w:r>
          </w:p>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val="en-GB" w:eastAsia="tr-TR"/>
              </w:rPr>
              <w:t> TÜRÜ</w:t>
            </w:r>
          </w:p>
        </w:tc>
      </w:tr>
      <w:tr w:rsidR="00D53405" w:rsidRPr="00D53405" w:rsidTr="00D53405">
        <w:trPr>
          <w:trHeight w:val="720"/>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Genel Biyoloji Alanı</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Sayısal</w:t>
            </w:r>
          </w:p>
        </w:tc>
      </w:tr>
      <w:tr w:rsidR="00D53405" w:rsidRPr="00D53405" w:rsidTr="00D53405">
        <w:trPr>
          <w:trHeight w:val="720"/>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Hidrobiyoloji  Alanı</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Sayısal</w:t>
            </w:r>
          </w:p>
        </w:tc>
      </w:tr>
      <w:tr w:rsidR="00D53405" w:rsidRPr="00D53405" w:rsidTr="00D53405">
        <w:trPr>
          <w:trHeight w:val="720"/>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proofErr w:type="spellStart"/>
            <w:r w:rsidRPr="00D53405">
              <w:rPr>
                <w:rFonts w:ascii="Trebuchet MS" w:eastAsia="Times New Roman" w:hAnsi="Trebuchet MS" w:cs="Times New Roman"/>
                <w:color w:val="444444"/>
                <w:sz w:val="17"/>
                <w:szCs w:val="17"/>
                <w:lang w:eastAsia="tr-TR"/>
              </w:rPr>
              <w:lastRenderedPageBreak/>
              <w:t>TemelveEndüstriyel</w:t>
            </w:r>
            <w:proofErr w:type="spellEnd"/>
            <w:r w:rsidRPr="00D53405">
              <w:rPr>
                <w:rFonts w:ascii="Trebuchet MS" w:eastAsia="Times New Roman" w:hAnsi="Trebuchet MS" w:cs="Times New Roman"/>
                <w:color w:val="444444"/>
                <w:sz w:val="17"/>
                <w:szCs w:val="17"/>
                <w:lang w:eastAsia="tr-TR"/>
              </w:rPr>
              <w:t xml:space="preserve"> Mikrobiyoloji  Alanı</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Sayısal</w:t>
            </w:r>
          </w:p>
        </w:tc>
      </w:tr>
      <w:tr w:rsidR="00D53405" w:rsidRPr="00D53405" w:rsidTr="00D53405">
        <w:trPr>
          <w:trHeight w:val="720"/>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Zooloji  Alanı</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Sayısal</w:t>
            </w:r>
          </w:p>
        </w:tc>
      </w:tr>
      <w:tr w:rsidR="00D53405" w:rsidRPr="00D53405" w:rsidTr="00D53405">
        <w:trPr>
          <w:trHeight w:val="720"/>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Moleküler Biyoloji  ve Genetik  Alanı</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Sayısal</w:t>
            </w:r>
          </w:p>
        </w:tc>
      </w:tr>
      <w:tr w:rsidR="00D53405" w:rsidRPr="00D53405" w:rsidTr="00D53405">
        <w:trPr>
          <w:trHeight w:val="720"/>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proofErr w:type="spellStart"/>
            <w:r w:rsidRPr="00D53405">
              <w:rPr>
                <w:rFonts w:ascii="Trebuchet MS" w:eastAsia="Times New Roman" w:hAnsi="Trebuchet MS" w:cs="Times New Roman"/>
                <w:color w:val="444444"/>
                <w:sz w:val="17"/>
                <w:szCs w:val="17"/>
                <w:lang w:eastAsia="tr-TR"/>
              </w:rPr>
              <w:t>Biyoteknoloji</w:t>
            </w:r>
            <w:proofErr w:type="spellEnd"/>
            <w:r w:rsidRPr="00D53405">
              <w:rPr>
                <w:rFonts w:ascii="Trebuchet MS" w:eastAsia="Times New Roman" w:hAnsi="Trebuchet MS" w:cs="Times New Roman"/>
                <w:color w:val="444444"/>
                <w:sz w:val="17"/>
                <w:szCs w:val="17"/>
                <w:lang w:eastAsia="tr-TR"/>
              </w:rPr>
              <w:t>  Alanı</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Sayısal</w:t>
            </w:r>
          </w:p>
        </w:tc>
      </w:tr>
      <w:tr w:rsidR="00D53405" w:rsidRPr="00D53405" w:rsidTr="00D53405">
        <w:trPr>
          <w:trHeight w:val="720"/>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Botanik  Alanı</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color w:val="444444"/>
                <w:sz w:val="17"/>
                <w:szCs w:val="17"/>
                <w:lang w:eastAsia="tr-TR"/>
              </w:rPr>
              <w:t>Sayısal</w:t>
            </w:r>
          </w:p>
        </w:tc>
      </w:tr>
      <w:tr w:rsidR="00D53405" w:rsidRPr="00D53405" w:rsidTr="00D53405">
        <w:trPr>
          <w:trHeight w:val="720"/>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TOPLAM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13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3405" w:rsidRPr="00D53405" w:rsidRDefault="00D53405" w:rsidP="00D53405">
            <w:pPr>
              <w:spacing w:after="0" w:line="360" w:lineRule="atLeast"/>
              <w:rPr>
                <w:rFonts w:ascii="Trebuchet MS" w:eastAsia="Times New Roman" w:hAnsi="Trebuchet MS" w:cs="Times New Roman"/>
                <w:color w:val="444444"/>
                <w:sz w:val="17"/>
                <w:szCs w:val="17"/>
                <w:lang w:eastAsia="tr-TR"/>
              </w:rPr>
            </w:pPr>
            <w:r w:rsidRPr="00D53405">
              <w:rPr>
                <w:rFonts w:ascii="Trebuchet MS" w:eastAsia="Times New Roman" w:hAnsi="Trebuchet MS" w:cs="Times New Roman"/>
                <w:b/>
                <w:bCs/>
                <w:color w:val="444444"/>
                <w:sz w:val="17"/>
                <w:szCs w:val="17"/>
                <w:lang w:eastAsia="tr-TR"/>
              </w:rPr>
              <w:t> </w:t>
            </w:r>
          </w:p>
        </w:tc>
      </w:tr>
    </w:tbl>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w:t>
      </w:r>
      <w:bookmarkStart w:id="0" w:name="_GoBack"/>
      <w:bookmarkEnd w:id="0"/>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İlköğretim Anabilim Dalı Fen Bilgisi Öğretmenliğine;</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Yüksek Lisans</w:t>
      </w:r>
      <w:r w:rsidRPr="00D53405">
        <w:rPr>
          <w:rFonts w:ascii="Trebuchet MS" w:eastAsia="Times New Roman" w:hAnsi="Trebuchet MS" w:cs="Times New Roman"/>
          <w:color w:val="444444"/>
          <w:sz w:val="20"/>
          <w:szCs w:val="20"/>
          <w:lang w:eastAsia="tr-TR"/>
        </w:rPr>
        <w:t>: Fen Bilgisi Öğretmenliği mezunu olanlar başvurabileceklerdir.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w:t>
      </w:r>
      <w:r w:rsidRPr="00D53405">
        <w:rPr>
          <w:rFonts w:ascii="Trebuchet MS" w:eastAsia="Times New Roman" w:hAnsi="Trebuchet MS" w:cs="Times New Roman"/>
          <w:b/>
          <w:bCs/>
          <w:color w:val="444444"/>
          <w:sz w:val="20"/>
          <w:szCs w:val="20"/>
          <w:lang w:eastAsia="tr-TR"/>
        </w:rPr>
        <w:t>Kimya Anabilim Dalı’na;</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 xml:space="preserve">Yüksek </w:t>
      </w:r>
      <w:proofErr w:type="spellStart"/>
      <w:proofErr w:type="gramStart"/>
      <w:r w:rsidRPr="00D53405">
        <w:rPr>
          <w:rFonts w:ascii="Trebuchet MS" w:eastAsia="Times New Roman" w:hAnsi="Trebuchet MS" w:cs="Times New Roman"/>
          <w:b/>
          <w:bCs/>
          <w:color w:val="444444"/>
          <w:sz w:val="20"/>
          <w:szCs w:val="20"/>
          <w:lang w:eastAsia="tr-TR"/>
        </w:rPr>
        <w:t>Lisans</w:t>
      </w:r>
      <w:r w:rsidRPr="00D53405">
        <w:rPr>
          <w:rFonts w:ascii="Trebuchet MS" w:eastAsia="Times New Roman" w:hAnsi="Trebuchet MS" w:cs="Times New Roman"/>
          <w:color w:val="444444"/>
          <w:sz w:val="20"/>
          <w:szCs w:val="20"/>
          <w:lang w:eastAsia="tr-TR"/>
        </w:rPr>
        <w:t>:Fen</w:t>
      </w:r>
      <w:proofErr w:type="spellEnd"/>
      <w:proofErr w:type="gramEnd"/>
      <w:r w:rsidRPr="00D53405">
        <w:rPr>
          <w:rFonts w:ascii="Trebuchet MS" w:eastAsia="Times New Roman" w:hAnsi="Trebuchet MS" w:cs="Times New Roman"/>
          <w:color w:val="444444"/>
          <w:sz w:val="20"/>
          <w:szCs w:val="20"/>
          <w:lang w:eastAsia="tr-TR"/>
        </w:rPr>
        <w:t xml:space="preserve"> Fakültesi mezunlarının, Fen Edebiyat Fakültelerinin Fen Bilimleri Bölümleri mezunlarının, Mühendislik Fakültesi mezunlarının, Eğitim fakültelerinin Fen Bilimleri ilgili alanlardan mezun olanları, Su Ürünleri Fakültesi mezunları, Ziraat Fakültesi mezunları başvurabileceklerdir.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Fizik Anabilim Dalı’na;</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Yüksek Lisans</w:t>
      </w:r>
      <w:r w:rsidRPr="00D53405">
        <w:rPr>
          <w:rFonts w:ascii="Trebuchet MS" w:eastAsia="Times New Roman" w:hAnsi="Trebuchet MS" w:cs="Times New Roman"/>
          <w:color w:val="444444"/>
          <w:sz w:val="20"/>
          <w:szCs w:val="20"/>
          <w:lang w:eastAsia="tr-TR"/>
        </w:rPr>
        <w:t>:</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Fakültelerin Fizik, Fizik Öğretmenliği ve Fizik Mühendisliği bölümlerinden mezunları başvurabileceklerdir.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 Biyoloji Anabilim Dalına;</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Temel ve Endüstriyel Mikrobiyoloji Alanına:</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lastRenderedPageBreak/>
        <w:t xml:space="preserve">Yüksek </w:t>
      </w:r>
      <w:proofErr w:type="spellStart"/>
      <w:proofErr w:type="gramStart"/>
      <w:r w:rsidRPr="00D53405">
        <w:rPr>
          <w:rFonts w:ascii="Trebuchet MS" w:eastAsia="Times New Roman" w:hAnsi="Trebuchet MS" w:cs="Times New Roman"/>
          <w:b/>
          <w:bCs/>
          <w:color w:val="444444"/>
          <w:sz w:val="20"/>
          <w:szCs w:val="20"/>
          <w:lang w:eastAsia="tr-TR"/>
        </w:rPr>
        <w:t>Lisans</w:t>
      </w:r>
      <w:r w:rsidRPr="00D53405">
        <w:rPr>
          <w:rFonts w:ascii="Trebuchet MS" w:eastAsia="Times New Roman" w:hAnsi="Trebuchet MS" w:cs="Times New Roman"/>
          <w:color w:val="444444"/>
          <w:sz w:val="20"/>
          <w:szCs w:val="20"/>
          <w:lang w:eastAsia="tr-TR"/>
        </w:rPr>
        <w:t>:Fen</w:t>
      </w:r>
      <w:proofErr w:type="spellEnd"/>
      <w:proofErr w:type="gramEnd"/>
      <w:r w:rsidRPr="00D53405">
        <w:rPr>
          <w:rFonts w:ascii="Trebuchet MS" w:eastAsia="Times New Roman" w:hAnsi="Trebuchet MS" w:cs="Times New Roman"/>
          <w:color w:val="444444"/>
          <w:sz w:val="20"/>
          <w:szCs w:val="20"/>
          <w:lang w:eastAsia="tr-TR"/>
        </w:rPr>
        <w:t xml:space="preserve"> Fakültesi, Fen-Edebiyat Fakültelerinin Biyoloji, Moleküler Biyoloji ve Genetik bölümlerinden mezun olanlar başvurabilir.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Doktora:</w:t>
      </w:r>
      <w:r w:rsidRPr="00D53405">
        <w:rPr>
          <w:rFonts w:ascii="Trebuchet MS" w:eastAsia="Times New Roman" w:hAnsi="Trebuchet MS" w:cs="Times New Roman"/>
          <w:color w:val="444444"/>
          <w:sz w:val="20"/>
          <w:szCs w:val="20"/>
          <w:lang w:eastAsia="tr-TR"/>
        </w:rPr>
        <w:t> Fen Fakültesi, Fen-Edebiyat Fakültesi, Moleküler Biyoloji ve Genetik bölümlerinden mezun olup alanında Yüksek Lisans yapmış olanlar başvurabilir.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Moleküler Biyoloji ve Genetik Alanına:</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Yüksek Lisans: </w:t>
      </w:r>
      <w:r w:rsidRPr="00D53405">
        <w:rPr>
          <w:rFonts w:ascii="Trebuchet MS" w:eastAsia="Times New Roman" w:hAnsi="Trebuchet MS" w:cs="Times New Roman"/>
          <w:color w:val="444444"/>
          <w:sz w:val="20"/>
          <w:szCs w:val="20"/>
          <w:lang w:eastAsia="tr-TR"/>
        </w:rPr>
        <w:t>Fen Fakültesi ve Fen-Edebiyat Fakültelerinin Biyoloji, Kimya, Biyokimya,  Moleküler Biyoloji ve Genetik, bölümlerinden mezun olanlar başvurabilir.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Doktora: </w:t>
      </w:r>
      <w:r w:rsidRPr="00D53405">
        <w:rPr>
          <w:rFonts w:ascii="Trebuchet MS" w:eastAsia="Times New Roman" w:hAnsi="Trebuchet MS" w:cs="Times New Roman"/>
          <w:color w:val="444444"/>
          <w:sz w:val="20"/>
          <w:szCs w:val="20"/>
          <w:lang w:eastAsia="tr-TR"/>
        </w:rPr>
        <w:t xml:space="preserve">Fen Bilimleri Enstitüsü Biyoloji ve Kimya </w:t>
      </w:r>
      <w:proofErr w:type="spellStart"/>
      <w:r w:rsidRPr="00D53405">
        <w:rPr>
          <w:rFonts w:ascii="Trebuchet MS" w:eastAsia="Times New Roman" w:hAnsi="Trebuchet MS" w:cs="Times New Roman"/>
          <w:color w:val="444444"/>
          <w:sz w:val="20"/>
          <w:szCs w:val="20"/>
          <w:lang w:eastAsia="tr-TR"/>
        </w:rPr>
        <w:t>ABD’da</w:t>
      </w:r>
      <w:proofErr w:type="spellEnd"/>
      <w:r w:rsidRPr="00D53405">
        <w:rPr>
          <w:rFonts w:ascii="Trebuchet MS" w:eastAsia="Times New Roman" w:hAnsi="Trebuchet MS" w:cs="Times New Roman"/>
          <w:color w:val="444444"/>
          <w:sz w:val="20"/>
          <w:szCs w:val="20"/>
          <w:lang w:eastAsia="tr-TR"/>
        </w:rPr>
        <w:t xml:space="preserve"> yüksek Lisans yapmış olanlar başvurabilir.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Botanik Alanına:</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Yüksek Lisans: </w:t>
      </w:r>
      <w:r w:rsidRPr="00D53405">
        <w:rPr>
          <w:rFonts w:ascii="Trebuchet MS" w:eastAsia="Times New Roman" w:hAnsi="Trebuchet MS" w:cs="Times New Roman"/>
          <w:color w:val="444444"/>
          <w:sz w:val="20"/>
          <w:szCs w:val="20"/>
          <w:lang w:eastAsia="tr-TR"/>
        </w:rPr>
        <w:t>Fen Fakültesi ve Fen-Edebiyat Fakültelerinin Biyoloji, Eğitim Fakültelerinin Biyoloji ve Fen Bilgisi Öğretmenliği bölümlerinden mezun olanlar başvurabilir.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Doktora:</w:t>
      </w:r>
      <w:r w:rsidRPr="00D53405">
        <w:rPr>
          <w:rFonts w:ascii="Trebuchet MS" w:eastAsia="Times New Roman" w:hAnsi="Trebuchet MS" w:cs="Times New Roman"/>
          <w:color w:val="444444"/>
          <w:sz w:val="20"/>
          <w:szCs w:val="20"/>
          <w:lang w:eastAsia="tr-TR"/>
        </w:rPr>
        <w:t xml:space="preserve"> Fen Bilimleri Enstitüsü Biyoloji </w:t>
      </w:r>
      <w:proofErr w:type="spellStart"/>
      <w:r w:rsidRPr="00D53405">
        <w:rPr>
          <w:rFonts w:ascii="Trebuchet MS" w:eastAsia="Times New Roman" w:hAnsi="Trebuchet MS" w:cs="Times New Roman"/>
          <w:color w:val="444444"/>
          <w:sz w:val="20"/>
          <w:szCs w:val="20"/>
          <w:lang w:eastAsia="tr-TR"/>
        </w:rPr>
        <w:t>ABD’da</w:t>
      </w:r>
      <w:proofErr w:type="spellEnd"/>
      <w:r w:rsidRPr="00D53405">
        <w:rPr>
          <w:rFonts w:ascii="Trebuchet MS" w:eastAsia="Times New Roman" w:hAnsi="Trebuchet MS" w:cs="Times New Roman"/>
          <w:color w:val="444444"/>
          <w:sz w:val="20"/>
          <w:szCs w:val="20"/>
          <w:lang w:eastAsia="tr-TR"/>
        </w:rPr>
        <w:t xml:space="preserve"> yüksek Lisans yapmış olmak.</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Genel Biyoloji Alanına:</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Yüksek Lisans: </w:t>
      </w:r>
      <w:r w:rsidRPr="00D53405">
        <w:rPr>
          <w:rFonts w:ascii="Trebuchet MS" w:eastAsia="Times New Roman" w:hAnsi="Trebuchet MS" w:cs="Times New Roman"/>
          <w:color w:val="444444"/>
          <w:sz w:val="20"/>
          <w:szCs w:val="20"/>
          <w:lang w:eastAsia="tr-TR"/>
        </w:rPr>
        <w:t>Fen Fakültesi ve Fen-Edebiyat Fakültelerinin Biyoloji, Su Ürünleri Fakültesi mezunları, Eğitim Fakültelerinin Biyoloji ve Fen Bilgisi Öğretmenliği ile Gıda Mühendisliği bölümleri ile Ziraat Fakültesi mezunu olanlar başvurabilir.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Doktora:</w:t>
      </w:r>
      <w:r w:rsidRPr="00D53405">
        <w:rPr>
          <w:rFonts w:ascii="Trebuchet MS" w:eastAsia="Times New Roman" w:hAnsi="Trebuchet MS" w:cs="Times New Roman"/>
          <w:color w:val="444444"/>
          <w:sz w:val="20"/>
          <w:szCs w:val="20"/>
          <w:lang w:eastAsia="tr-TR"/>
        </w:rPr>
        <w:t xml:space="preserve"> Fen Bilimleri Enstitüsü Biyoloji ABD, Balıkçılık Teknolojisi Mühendisliği ABD, Ziraat Bilimleri Bilim dalı, Su Ürünleri ABD ve Gıda Mühendisliği </w:t>
      </w:r>
      <w:proofErr w:type="spellStart"/>
      <w:r w:rsidRPr="00D53405">
        <w:rPr>
          <w:rFonts w:ascii="Trebuchet MS" w:eastAsia="Times New Roman" w:hAnsi="Trebuchet MS" w:cs="Times New Roman"/>
          <w:color w:val="444444"/>
          <w:sz w:val="20"/>
          <w:szCs w:val="20"/>
          <w:lang w:eastAsia="tr-TR"/>
        </w:rPr>
        <w:t>ABD’da</w:t>
      </w:r>
      <w:proofErr w:type="spellEnd"/>
      <w:r w:rsidRPr="00D53405">
        <w:rPr>
          <w:rFonts w:ascii="Trebuchet MS" w:eastAsia="Times New Roman" w:hAnsi="Trebuchet MS" w:cs="Times New Roman"/>
          <w:color w:val="444444"/>
          <w:sz w:val="20"/>
          <w:szCs w:val="20"/>
          <w:lang w:eastAsia="tr-TR"/>
        </w:rPr>
        <w:t xml:space="preserve"> Yüksek lisans yapmış olanlar  başvurabilirler.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Hidrobiyoloji Alanına:</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Yüksek Lisans: </w:t>
      </w:r>
      <w:r w:rsidRPr="00D53405">
        <w:rPr>
          <w:rFonts w:ascii="Trebuchet MS" w:eastAsia="Times New Roman" w:hAnsi="Trebuchet MS" w:cs="Times New Roman"/>
          <w:color w:val="444444"/>
          <w:sz w:val="20"/>
          <w:szCs w:val="20"/>
          <w:lang w:eastAsia="tr-TR"/>
        </w:rPr>
        <w:t>Fen Fakültesi ve Fen-Edebiyat Fakültelerinin Biyoloji, Su Ürünleri Fakültesi mezunları, Eğitim Fakültelerinin Biyoloji ve Fen Bilgisi Öğretmenliği ile Gıda Mühendisliği bölümleri ile Ziraat Fakültesi mezunu olanlar başvurabilir.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Doktora:</w:t>
      </w:r>
      <w:r w:rsidRPr="00D53405">
        <w:rPr>
          <w:rFonts w:ascii="Trebuchet MS" w:eastAsia="Times New Roman" w:hAnsi="Trebuchet MS" w:cs="Times New Roman"/>
          <w:color w:val="444444"/>
          <w:sz w:val="20"/>
          <w:szCs w:val="20"/>
          <w:lang w:eastAsia="tr-TR"/>
        </w:rPr>
        <w:t xml:space="preserve"> Fen Bilimleri Enstitüsü Biyoloji ABD, Balıkçılık Teknolojisi Mühendisliği ABD, Ziraat Bilimleri Bilim dalı, Su Ürünleri ABD ve Gıda Mühendisliği </w:t>
      </w:r>
      <w:proofErr w:type="spellStart"/>
      <w:r w:rsidRPr="00D53405">
        <w:rPr>
          <w:rFonts w:ascii="Trebuchet MS" w:eastAsia="Times New Roman" w:hAnsi="Trebuchet MS" w:cs="Times New Roman"/>
          <w:color w:val="444444"/>
          <w:sz w:val="20"/>
          <w:szCs w:val="20"/>
          <w:lang w:eastAsia="tr-TR"/>
        </w:rPr>
        <w:t>ABD’da</w:t>
      </w:r>
      <w:proofErr w:type="spellEnd"/>
      <w:r w:rsidRPr="00D53405">
        <w:rPr>
          <w:rFonts w:ascii="Trebuchet MS" w:eastAsia="Times New Roman" w:hAnsi="Trebuchet MS" w:cs="Times New Roman"/>
          <w:color w:val="444444"/>
          <w:sz w:val="20"/>
          <w:szCs w:val="20"/>
          <w:lang w:eastAsia="tr-TR"/>
        </w:rPr>
        <w:t xml:space="preserve"> Yüksek lisans  mezunları başvurabilirler.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Zooloji Alanına:</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Yüksek Lisans: </w:t>
      </w:r>
      <w:r w:rsidRPr="00D53405">
        <w:rPr>
          <w:rFonts w:ascii="Trebuchet MS" w:eastAsia="Times New Roman" w:hAnsi="Trebuchet MS" w:cs="Times New Roman"/>
          <w:color w:val="444444"/>
          <w:sz w:val="20"/>
          <w:szCs w:val="20"/>
          <w:lang w:eastAsia="tr-TR"/>
        </w:rPr>
        <w:t>Fen Fakültesi ve Fen-Edebiyat Fakültelerinin Biyoloji, Su Ürünleri Fakültesi mezunları, Eğitim Fakültelerinin Biyoloji ve Fen Bilgisi Öğretmenliği bölümlerinden mezun olanlar başvurabilir.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lastRenderedPageBreak/>
        <w:t>Doktora:</w:t>
      </w:r>
      <w:r w:rsidRPr="00D53405">
        <w:rPr>
          <w:rFonts w:ascii="Trebuchet MS" w:eastAsia="Times New Roman" w:hAnsi="Trebuchet MS" w:cs="Times New Roman"/>
          <w:color w:val="444444"/>
          <w:sz w:val="20"/>
          <w:szCs w:val="20"/>
          <w:lang w:eastAsia="tr-TR"/>
        </w:rPr>
        <w:t xml:space="preserve"> Fen Bilimleri Enstitüsü Biyoloji ABD, Balıkçılık Teknolojisi Mühendisliği ABD ve Su Ürünleri </w:t>
      </w:r>
      <w:proofErr w:type="spellStart"/>
      <w:r w:rsidRPr="00D53405">
        <w:rPr>
          <w:rFonts w:ascii="Trebuchet MS" w:eastAsia="Times New Roman" w:hAnsi="Trebuchet MS" w:cs="Times New Roman"/>
          <w:color w:val="444444"/>
          <w:sz w:val="20"/>
          <w:szCs w:val="20"/>
          <w:lang w:eastAsia="tr-TR"/>
        </w:rPr>
        <w:t>ABD’larında</w:t>
      </w:r>
      <w:proofErr w:type="spellEnd"/>
      <w:r w:rsidRPr="00D53405">
        <w:rPr>
          <w:rFonts w:ascii="Trebuchet MS" w:eastAsia="Times New Roman" w:hAnsi="Trebuchet MS" w:cs="Times New Roman"/>
          <w:color w:val="444444"/>
          <w:sz w:val="20"/>
          <w:szCs w:val="20"/>
          <w:lang w:eastAsia="tr-TR"/>
        </w:rPr>
        <w:t xml:space="preserve"> Yüksek lisans yapmış olanlar başvurabilirler.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proofErr w:type="spellStart"/>
      <w:r w:rsidRPr="00D53405">
        <w:rPr>
          <w:rFonts w:ascii="Trebuchet MS" w:eastAsia="Times New Roman" w:hAnsi="Trebuchet MS" w:cs="Times New Roman"/>
          <w:b/>
          <w:bCs/>
          <w:color w:val="444444"/>
          <w:sz w:val="20"/>
          <w:szCs w:val="20"/>
          <w:lang w:eastAsia="tr-TR"/>
        </w:rPr>
        <w:t>Biyoteknoloji</w:t>
      </w:r>
      <w:proofErr w:type="spellEnd"/>
      <w:r w:rsidRPr="00D53405">
        <w:rPr>
          <w:rFonts w:ascii="Trebuchet MS" w:eastAsia="Times New Roman" w:hAnsi="Trebuchet MS" w:cs="Times New Roman"/>
          <w:b/>
          <w:bCs/>
          <w:color w:val="444444"/>
          <w:sz w:val="20"/>
          <w:szCs w:val="20"/>
          <w:lang w:eastAsia="tr-TR"/>
        </w:rPr>
        <w:t xml:space="preserve"> Alanına:</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Yüksek Lisans: </w:t>
      </w:r>
      <w:r w:rsidRPr="00D53405">
        <w:rPr>
          <w:rFonts w:ascii="Trebuchet MS" w:eastAsia="Times New Roman" w:hAnsi="Trebuchet MS" w:cs="Times New Roman"/>
          <w:color w:val="444444"/>
          <w:sz w:val="20"/>
          <w:szCs w:val="20"/>
          <w:lang w:eastAsia="tr-TR"/>
        </w:rPr>
        <w:t>Fen Fakültesi ve Fen-Edebiyat Fakültelerinin Biyoloji, Su Ürünleri Fakültesi mezunları, Eğitim Fakültelerinin Biyoloji ve Fen Bilgisi Öğretmenliği ile Gıda Mühendisliği bölümleri ile Ziraat Fakültesi mezunu olanlar başvurabilir.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Doktora:</w:t>
      </w:r>
      <w:r w:rsidRPr="00D53405">
        <w:rPr>
          <w:rFonts w:ascii="Trebuchet MS" w:eastAsia="Times New Roman" w:hAnsi="Trebuchet MS" w:cs="Times New Roman"/>
          <w:color w:val="444444"/>
          <w:sz w:val="20"/>
          <w:szCs w:val="20"/>
          <w:lang w:eastAsia="tr-TR"/>
        </w:rPr>
        <w:t xml:space="preserve"> Fen Bilimleri Enstitüsü Biyoloji ABD, Balıkçılık Teknolojisi Mühendisliği ABD, Ziraat Bilimleri Bilim dalı, Su Ürünleri ABD ve Gıda Mühendisliği </w:t>
      </w:r>
      <w:proofErr w:type="spellStart"/>
      <w:r w:rsidRPr="00D53405">
        <w:rPr>
          <w:rFonts w:ascii="Trebuchet MS" w:eastAsia="Times New Roman" w:hAnsi="Trebuchet MS" w:cs="Times New Roman"/>
          <w:color w:val="444444"/>
          <w:sz w:val="20"/>
          <w:szCs w:val="20"/>
          <w:lang w:eastAsia="tr-TR"/>
        </w:rPr>
        <w:t>ABD’da</w:t>
      </w:r>
      <w:proofErr w:type="spellEnd"/>
      <w:r w:rsidRPr="00D53405">
        <w:rPr>
          <w:rFonts w:ascii="Trebuchet MS" w:eastAsia="Times New Roman" w:hAnsi="Trebuchet MS" w:cs="Times New Roman"/>
          <w:color w:val="444444"/>
          <w:sz w:val="20"/>
          <w:szCs w:val="20"/>
          <w:lang w:eastAsia="tr-TR"/>
        </w:rPr>
        <w:t xml:space="preserve"> Yüksek lisans yapmış olanlar başvurabilirler.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 xml:space="preserve">a) Yüksek Lisans </w:t>
      </w:r>
      <w:proofErr w:type="spellStart"/>
      <w:proofErr w:type="gramStart"/>
      <w:r w:rsidRPr="00D53405">
        <w:rPr>
          <w:rFonts w:ascii="Trebuchet MS" w:eastAsia="Times New Roman" w:hAnsi="Trebuchet MS" w:cs="Times New Roman"/>
          <w:b/>
          <w:bCs/>
          <w:color w:val="444444"/>
          <w:sz w:val="20"/>
          <w:szCs w:val="20"/>
          <w:lang w:eastAsia="tr-TR"/>
        </w:rPr>
        <w:t>Programları:</w:t>
      </w:r>
      <w:r w:rsidRPr="00D53405">
        <w:rPr>
          <w:rFonts w:ascii="Trebuchet MS" w:eastAsia="Times New Roman" w:hAnsi="Trebuchet MS" w:cs="Times New Roman"/>
          <w:color w:val="444444"/>
          <w:sz w:val="20"/>
          <w:szCs w:val="20"/>
          <w:lang w:eastAsia="tr-TR"/>
        </w:rPr>
        <w:t>Lisans</w:t>
      </w:r>
      <w:proofErr w:type="spellEnd"/>
      <w:proofErr w:type="gramEnd"/>
      <w:r w:rsidRPr="00D53405">
        <w:rPr>
          <w:rFonts w:ascii="Trebuchet MS" w:eastAsia="Times New Roman" w:hAnsi="Trebuchet MS" w:cs="Times New Roman"/>
          <w:color w:val="444444"/>
          <w:sz w:val="20"/>
          <w:szCs w:val="20"/>
          <w:lang w:eastAsia="tr-TR"/>
        </w:rPr>
        <w:t xml:space="preserve"> derecesini başvurdukları programdan farklı alanlardan almış olan adaylara, “Giresun Üniversitesi </w:t>
      </w:r>
      <w:r w:rsidRPr="00D53405">
        <w:rPr>
          <w:rFonts w:ascii="Trebuchet MS" w:eastAsia="Times New Roman" w:hAnsi="Trebuchet MS" w:cs="Times New Roman"/>
          <w:b/>
          <w:bCs/>
          <w:color w:val="444444"/>
          <w:sz w:val="20"/>
          <w:szCs w:val="20"/>
          <w:lang w:eastAsia="tr-TR"/>
        </w:rPr>
        <w:t>Lisansüstü</w:t>
      </w:r>
      <w:r w:rsidRPr="00D53405">
        <w:rPr>
          <w:rFonts w:ascii="Trebuchet MS" w:eastAsia="Times New Roman" w:hAnsi="Trebuchet MS" w:cs="Times New Roman"/>
          <w:color w:val="444444"/>
          <w:sz w:val="20"/>
          <w:szCs w:val="20"/>
          <w:lang w:eastAsia="tr-TR"/>
        </w:rPr>
        <w:t> Eğitim-Öğretim ve Sınav Yönetmeliği’nin 17. maddesi hükmünce bilimsel hazırlık programı uygulanır.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Doktora Programı</w:t>
      </w:r>
      <w:r w:rsidRPr="00D53405">
        <w:rPr>
          <w:rFonts w:ascii="Trebuchet MS" w:eastAsia="Times New Roman" w:hAnsi="Trebuchet MS" w:cs="Times New Roman"/>
          <w:color w:val="444444"/>
          <w:sz w:val="20"/>
          <w:szCs w:val="20"/>
          <w:lang w:eastAsia="tr-TR"/>
        </w:rPr>
        <w:t>: Yüksek Lisans derecesini başvurdukları programdan farklı alanlarda almış olan adaylara, “Giresun Üniversitesi Lisansüstü Eğitim-Öğretim ve Sınav Yönetmeliği’nin 17. maddesi hükmünce bilimsel hazırlık programı uygulanır.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 b)</w:t>
      </w:r>
      <w:r w:rsidRPr="00D53405">
        <w:rPr>
          <w:rFonts w:ascii="Trebuchet MS" w:eastAsia="Times New Roman" w:hAnsi="Trebuchet MS" w:cs="Times New Roman"/>
          <w:color w:val="444444"/>
          <w:sz w:val="20"/>
          <w:szCs w:val="20"/>
          <w:lang w:eastAsia="tr-TR"/>
        </w:rPr>
        <w:t> Doktora programına girişte yabancı dil: YDS’den en az 55 (</w:t>
      </w:r>
      <w:proofErr w:type="spellStart"/>
      <w:r w:rsidRPr="00D53405">
        <w:rPr>
          <w:rFonts w:ascii="Trebuchet MS" w:eastAsia="Times New Roman" w:hAnsi="Trebuchet MS" w:cs="Times New Roman"/>
          <w:color w:val="444444"/>
          <w:sz w:val="20"/>
          <w:szCs w:val="20"/>
          <w:lang w:eastAsia="tr-TR"/>
        </w:rPr>
        <w:t>Ellibeş</w:t>
      </w:r>
      <w:proofErr w:type="spellEnd"/>
      <w:r w:rsidRPr="00D53405">
        <w:rPr>
          <w:rFonts w:ascii="Trebuchet MS" w:eastAsia="Times New Roman" w:hAnsi="Trebuchet MS" w:cs="Times New Roman"/>
          <w:color w:val="444444"/>
          <w:sz w:val="20"/>
          <w:szCs w:val="20"/>
          <w:lang w:eastAsia="tr-TR"/>
        </w:rPr>
        <w:t>)  puan veya Üniversitelerarası Kurulca kabul edilen bir sınavdan bu puanın muadili bir puan alması zorunluluğu bulunmaktadır.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 c)</w:t>
      </w:r>
      <w:r w:rsidRPr="00D53405">
        <w:rPr>
          <w:rFonts w:ascii="Trebuchet MS" w:eastAsia="Times New Roman" w:hAnsi="Trebuchet MS" w:cs="Times New Roman"/>
          <w:color w:val="444444"/>
          <w:sz w:val="20"/>
          <w:szCs w:val="20"/>
          <w:lang w:eastAsia="tr-TR"/>
        </w:rPr>
        <w:t>ALES: Yüksek Lisans ve Doktora programı; en az 55 (</w:t>
      </w:r>
      <w:proofErr w:type="spellStart"/>
      <w:r w:rsidRPr="00D53405">
        <w:rPr>
          <w:rFonts w:ascii="Trebuchet MS" w:eastAsia="Times New Roman" w:hAnsi="Trebuchet MS" w:cs="Times New Roman"/>
          <w:color w:val="444444"/>
          <w:sz w:val="20"/>
          <w:szCs w:val="20"/>
          <w:lang w:eastAsia="tr-TR"/>
        </w:rPr>
        <w:t>Ellibeş</w:t>
      </w:r>
      <w:proofErr w:type="spellEnd"/>
      <w:r w:rsidRPr="00D53405">
        <w:rPr>
          <w:rFonts w:ascii="Trebuchet MS" w:eastAsia="Times New Roman" w:hAnsi="Trebuchet MS" w:cs="Times New Roman"/>
          <w:color w:val="444444"/>
          <w:sz w:val="20"/>
          <w:szCs w:val="20"/>
          <w:lang w:eastAsia="tr-TR"/>
        </w:rPr>
        <w:t>) sayısal puan  olmalıdır.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 d) </w:t>
      </w:r>
      <w:r w:rsidRPr="00D53405">
        <w:rPr>
          <w:rFonts w:ascii="Trebuchet MS" w:eastAsia="Times New Roman" w:hAnsi="Trebuchet MS" w:cs="Times New Roman"/>
          <w:color w:val="444444"/>
          <w:sz w:val="20"/>
          <w:szCs w:val="20"/>
          <w:lang w:eastAsia="tr-TR"/>
        </w:rPr>
        <w:t>Başka bir yükseköğretim kurumunda herhangi bir lisansüstü programa kayıtlı bulunanların</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xml:space="preserve">        </w:t>
      </w:r>
      <w:proofErr w:type="gramStart"/>
      <w:r w:rsidRPr="00D53405">
        <w:rPr>
          <w:rFonts w:ascii="Trebuchet MS" w:eastAsia="Times New Roman" w:hAnsi="Trebuchet MS" w:cs="Times New Roman"/>
          <w:color w:val="444444"/>
          <w:sz w:val="20"/>
          <w:szCs w:val="20"/>
          <w:lang w:eastAsia="tr-TR"/>
        </w:rPr>
        <w:t>başvuruları</w:t>
      </w:r>
      <w:proofErr w:type="gramEnd"/>
      <w:r w:rsidRPr="00D53405">
        <w:rPr>
          <w:rFonts w:ascii="Trebuchet MS" w:eastAsia="Times New Roman" w:hAnsi="Trebuchet MS" w:cs="Times New Roman"/>
          <w:color w:val="444444"/>
          <w:sz w:val="20"/>
          <w:szCs w:val="20"/>
          <w:lang w:eastAsia="tr-TR"/>
        </w:rPr>
        <w:t xml:space="preserve"> kabul edilmez, tespiti halinde Enstitü ile ilişkileri kesilir.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e) </w:t>
      </w:r>
      <w:r w:rsidRPr="00D53405">
        <w:rPr>
          <w:rFonts w:ascii="Trebuchet MS" w:eastAsia="Times New Roman" w:hAnsi="Trebuchet MS" w:cs="Times New Roman"/>
          <w:color w:val="444444"/>
          <w:sz w:val="20"/>
          <w:szCs w:val="20"/>
          <w:lang w:eastAsia="tr-TR"/>
        </w:rPr>
        <w:t>Yatay geçiş yoluyla öğrenci kabul edilmesinde</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-Öğrencinin ders döneminde en az bir yarıyılı başarı ile tamamlamış olması gerekir.</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Not ortalamasının; tezli ve tezsiz yüksek lisansta en az CB, doktora ve sanatta yeterlikte ise en az BB olması gerekir.</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-Üniversitenin lisansüstü programlarında belirtilen öğrenci başvuru şartlarına sahip olması gerekir.</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Tez döneminde yatay geçiş yapılmaz.</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lastRenderedPageBreak/>
        <w:t>- Tezli ve tezsiz yüksek lisans programları arasında yatay geçiş yapılmaz.</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-Yükseköğretim Kurulu tarafından denkliği kabul edilen üniversiteler hariç, yurt dışındaki ve Kuzey Kıbrıs Türk Cumhuriyetindeki üniversitelerin lisansüstü programlarından yatay geçiş yapılmaz.</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Öğrencinin intibakı yapılırken alacağı ve muaf tutulacağı dersler, anabilim dalı başkanlığının teklifi ve enstitü yönetim kurulunun kararı ile belirlenir.</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BAŞVURU TARİHİ VE YERİ</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Başvuru Tarihi</w:t>
      </w:r>
      <w:r w:rsidRPr="00D53405">
        <w:rPr>
          <w:rFonts w:ascii="Trebuchet MS" w:eastAsia="Times New Roman" w:hAnsi="Trebuchet MS" w:cs="Times New Roman"/>
          <w:color w:val="444444"/>
          <w:sz w:val="20"/>
          <w:szCs w:val="20"/>
          <w:lang w:eastAsia="tr-TR"/>
        </w:rPr>
        <w:t>:  12 Ağustos-23 Ağustos  2013      </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Başvuru Yeri:</w:t>
      </w:r>
      <w:r w:rsidRPr="00D53405">
        <w:rPr>
          <w:rFonts w:ascii="Trebuchet MS" w:eastAsia="Times New Roman" w:hAnsi="Trebuchet MS" w:cs="Times New Roman"/>
          <w:color w:val="444444"/>
          <w:sz w:val="20"/>
          <w:szCs w:val="20"/>
          <w:lang w:eastAsia="tr-TR"/>
        </w:rPr>
        <w:t>  Aşağıda belirtilen başvuru evrakları ile birlikte, Fen Bilimleri Enstitü. Müdürlüğü’ne şahsen başvurulacaktır. Posta ile yapılan başvuru evrakları işleme konulmayacaktır.</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BAŞVURU İÇİN GEREKLİ BELGELER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1-Dilekçe ve Lisansüstü Programlara Başvuru Formu (</w:t>
      </w:r>
      <w:hyperlink r:id="rId5" w:tgtFrame="_self" w:history="1">
        <w:r w:rsidRPr="00D53405">
          <w:rPr>
            <w:rFonts w:ascii="Trebuchet MS" w:eastAsia="Times New Roman" w:hAnsi="Trebuchet MS" w:cs="Times New Roman"/>
            <w:color w:val="0000FF"/>
            <w:sz w:val="20"/>
            <w:szCs w:val="20"/>
            <w:u w:val="single"/>
            <w:lang w:eastAsia="tr-TR"/>
          </w:rPr>
          <w:t>Formu buradan indiriniz</w:t>
        </w:r>
      </w:hyperlink>
      <w:r w:rsidRPr="00D53405">
        <w:rPr>
          <w:rFonts w:ascii="Trebuchet MS" w:eastAsia="Times New Roman" w:hAnsi="Trebuchet MS" w:cs="Times New Roman"/>
          <w:color w:val="444444"/>
          <w:sz w:val="20"/>
          <w:szCs w:val="20"/>
          <w:lang w:eastAsia="tr-TR"/>
        </w:rPr>
        <w:t>.)</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2-Özgeçmiş, </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xml:space="preserve">   3-Diploma: Yüksek Lisans Programı: Lisans diploması veya geçici mezuniyet belgesinin onaylı </w:t>
      </w:r>
      <w:proofErr w:type="spellStart"/>
      <w:proofErr w:type="gramStart"/>
      <w:r w:rsidRPr="00D53405">
        <w:rPr>
          <w:rFonts w:ascii="Trebuchet MS" w:eastAsia="Times New Roman" w:hAnsi="Trebuchet MS" w:cs="Times New Roman"/>
          <w:color w:val="444444"/>
          <w:sz w:val="20"/>
          <w:szCs w:val="20"/>
          <w:lang w:eastAsia="tr-TR"/>
        </w:rPr>
        <w:t>fotokopisi.Doktora</w:t>
      </w:r>
      <w:proofErr w:type="spellEnd"/>
      <w:proofErr w:type="gramEnd"/>
      <w:r w:rsidRPr="00D53405">
        <w:rPr>
          <w:rFonts w:ascii="Trebuchet MS" w:eastAsia="Times New Roman" w:hAnsi="Trebuchet MS" w:cs="Times New Roman"/>
          <w:color w:val="444444"/>
          <w:sz w:val="20"/>
          <w:szCs w:val="20"/>
          <w:lang w:eastAsia="tr-TR"/>
        </w:rPr>
        <w:t xml:space="preserve"> Programı: Yüksek Lisans diploması veya geçici mezuniyet belgesinin onaylı fotokopisi.  </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4-Transkript (onaylı): not sistemleri yüzlük sistemden farklı olan adayların, mezun oldukları üniversiteden not ortalamalarının yüzlük sistemdeki karşılığını belirten belge getirmeleri zorunludur. Belgelerini  İbraz edemeyenlerin not dönüştürme işlemi Yüksek Öğretim Kurumu’nun belirlemiş olduğu eşdeğer tablolarına göre yapılacaktır.</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5-Nüfus cüzdanı sureti,</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lastRenderedPageBreak/>
        <w:t> 6-Fotoğraf 4 adet vesikalık( kılık-kıyafet yönetmeliğine uygun)</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7-ALES Sonuç Belgesi: Yüksek lisans programına başvuracak adayların sınav tarihi 3 yılı aşmamış olmak kaydıyla, Akademik Personel ve Lisansüstü Eğitimi Giriş Sınavı (ALES)’ den başvurduğu programın puan türünden en az 55(</w:t>
      </w:r>
      <w:proofErr w:type="spellStart"/>
      <w:r w:rsidRPr="00D53405">
        <w:rPr>
          <w:rFonts w:ascii="Trebuchet MS" w:eastAsia="Times New Roman" w:hAnsi="Trebuchet MS" w:cs="Times New Roman"/>
          <w:color w:val="444444"/>
          <w:sz w:val="20"/>
          <w:szCs w:val="20"/>
          <w:lang w:eastAsia="tr-TR"/>
        </w:rPr>
        <w:t>ellibeş</w:t>
      </w:r>
      <w:proofErr w:type="spellEnd"/>
      <w:r w:rsidRPr="00D53405">
        <w:rPr>
          <w:rFonts w:ascii="Trebuchet MS" w:eastAsia="Times New Roman" w:hAnsi="Trebuchet MS" w:cs="Times New Roman"/>
          <w:color w:val="444444"/>
          <w:sz w:val="20"/>
          <w:szCs w:val="20"/>
          <w:lang w:eastAsia="tr-TR"/>
        </w:rPr>
        <w:t>) standart puana sahip olduklarına dair ALES sonuç belgesi,</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8-YDS, ÜDS, TOEFL, IELTS KPDS’ ya da Üniversitelerarası Kurulca kabul edilen bir sınavdan almış oldukları puan muadili hesaplanarak %10’luk dil puanından yararlanacaktır. Söz konusu belgelere sahip olmayan adaylar için ayrıca yabancı dil sınavı yapılmayacaktır.</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SINAV TARİHLERİ VE YERİ</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 xml:space="preserve">b) Mülakat </w:t>
      </w:r>
      <w:proofErr w:type="gramStart"/>
      <w:r w:rsidRPr="00D53405">
        <w:rPr>
          <w:rFonts w:ascii="Trebuchet MS" w:eastAsia="Times New Roman" w:hAnsi="Trebuchet MS" w:cs="Times New Roman"/>
          <w:b/>
          <w:bCs/>
          <w:color w:val="444444"/>
          <w:sz w:val="20"/>
          <w:szCs w:val="20"/>
          <w:lang w:eastAsia="tr-TR"/>
        </w:rPr>
        <w:t>Sınavı     :</w:t>
      </w:r>
      <w:r w:rsidRPr="00D53405">
        <w:rPr>
          <w:rFonts w:ascii="Trebuchet MS" w:eastAsia="Times New Roman" w:hAnsi="Trebuchet MS" w:cs="Times New Roman"/>
          <w:color w:val="444444"/>
          <w:sz w:val="20"/>
          <w:szCs w:val="20"/>
          <w:lang w:eastAsia="tr-TR"/>
        </w:rPr>
        <w:t> 27</w:t>
      </w:r>
      <w:proofErr w:type="gramEnd"/>
      <w:r w:rsidRPr="00D53405">
        <w:rPr>
          <w:rFonts w:ascii="Trebuchet MS" w:eastAsia="Times New Roman" w:hAnsi="Trebuchet MS" w:cs="Times New Roman"/>
          <w:color w:val="444444"/>
          <w:sz w:val="20"/>
          <w:szCs w:val="20"/>
          <w:lang w:eastAsia="tr-TR"/>
        </w:rPr>
        <w:t xml:space="preserve"> Ağustos 2013 Salı   Saat: 10.00</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Biyoloji ABD Başkanlığı, Kimya ABD Başkanlığı, İlköğretim ABD Başkanlığı, Fizik ABD Başkanlığı</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DEĞERLENDİRME</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 xml:space="preserve">Yüksek </w:t>
      </w:r>
      <w:proofErr w:type="gramStart"/>
      <w:r w:rsidRPr="00D53405">
        <w:rPr>
          <w:rFonts w:ascii="Trebuchet MS" w:eastAsia="Times New Roman" w:hAnsi="Trebuchet MS" w:cs="Times New Roman"/>
          <w:b/>
          <w:bCs/>
          <w:color w:val="444444"/>
          <w:sz w:val="20"/>
          <w:szCs w:val="20"/>
          <w:lang w:eastAsia="tr-TR"/>
        </w:rPr>
        <w:t>Lisans </w:t>
      </w:r>
      <w:r w:rsidRPr="00D53405">
        <w:rPr>
          <w:rFonts w:ascii="Trebuchet MS" w:eastAsia="Times New Roman" w:hAnsi="Trebuchet MS" w:cs="Times New Roman"/>
          <w:color w:val="444444"/>
          <w:sz w:val="20"/>
          <w:szCs w:val="20"/>
          <w:lang w:eastAsia="tr-TR"/>
        </w:rPr>
        <w:t>:</w:t>
      </w:r>
      <w:proofErr w:type="gramEnd"/>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Programlara başvuran adayların ALES puanının %50’si, lisans mezuniyet notunun (100’lük sisteme dönüştürüldükten sonra) %20’si ve mülakat notunun %20’si, yabancı dil puanının %10’u dikkate alınarak, başarı notu hesaplanacaktır. Adayın başarılı sayılabilmesi için yukarıda belirtilen oranların toplamının en az </w:t>
      </w:r>
      <w:r w:rsidRPr="00D53405">
        <w:rPr>
          <w:rFonts w:ascii="Trebuchet MS" w:eastAsia="Times New Roman" w:hAnsi="Trebuchet MS" w:cs="Times New Roman"/>
          <w:b/>
          <w:bCs/>
          <w:color w:val="444444"/>
          <w:sz w:val="20"/>
          <w:szCs w:val="20"/>
          <w:lang w:eastAsia="tr-TR"/>
        </w:rPr>
        <w:t>60</w:t>
      </w:r>
      <w:r w:rsidRPr="00D53405">
        <w:rPr>
          <w:rFonts w:ascii="Trebuchet MS" w:eastAsia="Times New Roman" w:hAnsi="Trebuchet MS" w:cs="Times New Roman"/>
          <w:color w:val="444444"/>
          <w:sz w:val="20"/>
          <w:szCs w:val="20"/>
          <w:lang w:eastAsia="tr-TR"/>
        </w:rPr>
        <w:t> olması gerekir. En yüksek puandan en düşük puana doğru sıralama yapılarak ilan edilen kontenjan kadar öğrenci alınacaktır.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Doktora Programı:</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Programlara başvuran adayların ALES puanının %50’si, lisans mezuniyet notunun (100’lük sisteme dönüştürüldükten sonra) %20’si ve mülakat notunun %20’si, yabancı dil puanının %10’u dikkate alınarak, başarı notu hesaplanacaktır. Adayın başarılı sayılabilmesi için yukarıda belirtilen oranların toplamının en az </w:t>
      </w:r>
      <w:r w:rsidRPr="00D53405">
        <w:rPr>
          <w:rFonts w:ascii="Trebuchet MS" w:eastAsia="Times New Roman" w:hAnsi="Trebuchet MS" w:cs="Times New Roman"/>
          <w:b/>
          <w:bCs/>
          <w:color w:val="444444"/>
          <w:sz w:val="20"/>
          <w:szCs w:val="20"/>
          <w:lang w:eastAsia="tr-TR"/>
        </w:rPr>
        <w:t>65</w:t>
      </w:r>
      <w:r w:rsidRPr="00D53405">
        <w:rPr>
          <w:rFonts w:ascii="Trebuchet MS" w:eastAsia="Times New Roman" w:hAnsi="Trebuchet MS" w:cs="Times New Roman"/>
          <w:color w:val="444444"/>
          <w:sz w:val="20"/>
          <w:szCs w:val="20"/>
          <w:lang w:eastAsia="tr-TR"/>
        </w:rPr>
        <w:t> olması gerekir. En yüksek puandan en düşük puana doğru sıralama yapılarak ilan edilen kontenjan kadar öğrenci alınacaktır.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KESİN KAYIT TARİHLERİ      </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lastRenderedPageBreak/>
        <w:t xml:space="preserve">Kesin Kayıt Tarihi ve </w:t>
      </w:r>
      <w:proofErr w:type="gramStart"/>
      <w:r w:rsidRPr="00D53405">
        <w:rPr>
          <w:rFonts w:ascii="Trebuchet MS" w:eastAsia="Times New Roman" w:hAnsi="Trebuchet MS" w:cs="Times New Roman"/>
          <w:b/>
          <w:bCs/>
          <w:color w:val="444444"/>
          <w:sz w:val="20"/>
          <w:szCs w:val="20"/>
          <w:lang w:eastAsia="tr-TR"/>
        </w:rPr>
        <w:t>Yeri : </w:t>
      </w:r>
      <w:r w:rsidRPr="00D53405">
        <w:rPr>
          <w:rFonts w:ascii="Trebuchet MS" w:eastAsia="Times New Roman" w:hAnsi="Trebuchet MS" w:cs="Times New Roman"/>
          <w:color w:val="444444"/>
          <w:sz w:val="20"/>
          <w:szCs w:val="20"/>
          <w:lang w:eastAsia="tr-TR"/>
        </w:rPr>
        <w:t>02</w:t>
      </w:r>
      <w:proofErr w:type="gramEnd"/>
      <w:r w:rsidRPr="00D53405">
        <w:rPr>
          <w:rFonts w:ascii="Trebuchet MS" w:eastAsia="Times New Roman" w:hAnsi="Trebuchet MS" w:cs="Times New Roman"/>
          <w:color w:val="444444"/>
          <w:sz w:val="20"/>
          <w:szCs w:val="20"/>
          <w:lang w:eastAsia="tr-TR"/>
        </w:rPr>
        <w:t xml:space="preserve"> Eylül 2013–06 Eylül 2013 tarihlerinde Enstitü Müdürlüğü’nde   yapılacaktır.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KESİN KAYIT İÇİN GEREKLİ BELGELER:</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1) 1)</w:t>
      </w:r>
      <w:r w:rsidRPr="00D53405">
        <w:rPr>
          <w:rFonts w:ascii="Trebuchet MS" w:eastAsia="Times New Roman" w:hAnsi="Trebuchet MS" w:cs="Times New Roman"/>
          <w:b/>
          <w:bCs/>
          <w:color w:val="444444"/>
          <w:sz w:val="20"/>
          <w:szCs w:val="20"/>
          <w:lang w:eastAsia="tr-TR"/>
        </w:rPr>
        <w:t xml:space="preserve">Yüksek Lisans </w:t>
      </w:r>
      <w:proofErr w:type="spellStart"/>
      <w:proofErr w:type="gramStart"/>
      <w:r w:rsidRPr="00D53405">
        <w:rPr>
          <w:rFonts w:ascii="Trebuchet MS" w:eastAsia="Times New Roman" w:hAnsi="Trebuchet MS" w:cs="Times New Roman"/>
          <w:b/>
          <w:bCs/>
          <w:color w:val="444444"/>
          <w:sz w:val="20"/>
          <w:szCs w:val="20"/>
          <w:lang w:eastAsia="tr-TR"/>
        </w:rPr>
        <w:t>Programı</w:t>
      </w:r>
      <w:r w:rsidRPr="00D53405">
        <w:rPr>
          <w:rFonts w:ascii="Trebuchet MS" w:eastAsia="Times New Roman" w:hAnsi="Trebuchet MS" w:cs="Times New Roman"/>
          <w:color w:val="444444"/>
          <w:sz w:val="20"/>
          <w:szCs w:val="20"/>
          <w:lang w:eastAsia="tr-TR"/>
        </w:rPr>
        <w:t>:Lisans</w:t>
      </w:r>
      <w:proofErr w:type="spellEnd"/>
      <w:proofErr w:type="gramEnd"/>
      <w:r w:rsidRPr="00D53405">
        <w:rPr>
          <w:rFonts w:ascii="Trebuchet MS" w:eastAsia="Times New Roman" w:hAnsi="Trebuchet MS" w:cs="Times New Roman"/>
          <w:color w:val="444444"/>
          <w:sz w:val="20"/>
          <w:szCs w:val="20"/>
          <w:lang w:eastAsia="tr-TR"/>
        </w:rPr>
        <w:t xml:space="preserve"> diploması veya geçici mezuniyet belgesinin aslı.</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w:t>
      </w:r>
      <w:r w:rsidRPr="00D53405">
        <w:rPr>
          <w:rFonts w:ascii="Trebuchet MS" w:eastAsia="Times New Roman" w:hAnsi="Trebuchet MS" w:cs="Times New Roman"/>
          <w:b/>
          <w:bCs/>
          <w:color w:val="444444"/>
          <w:sz w:val="20"/>
          <w:szCs w:val="20"/>
          <w:lang w:eastAsia="tr-TR"/>
        </w:rPr>
        <w:t>Doktora Programı:</w:t>
      </w:r>
      <w:r w:rsidRPr="00D53405">
        <w:rPr>
          <w:rFonts w:ascii="Trebuchet MS" w:eastAsia="Times New Roman" w:hAnsi="Trebuchet MS" w:cs="Times New Roman"/>
          <w:color w:val="444444"/>
          <w:sz w:val="20"/>
          <w:szCs w:val="20"/>
          <w:lang w:eastAsia="tr-TR"/>
        </w:rPr>
        <w:t> Yüksek Lisans diplomasının veya geçici mezuniyet belgesinin aslı</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2) Transkript (aslı),</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3)ALES Sonuç Belgesi (aslı),</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4)Erkek öğrenciler için Askerlik Durum belgesinin aslı (Askerlik Şubesi Başkanlığından son 1 ay içerisinde alınmış). Askerliğini yapmış olanlar terhis belgesinin aslı</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5) Fotoğraf 4 Adet (kılık-kıyafet yönetmeliğine uygun, son 6 ay içinde ve adayın kolaylıkla tanınmasına imkân verecek şekilde),</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                                                        İLETİŞİM</w:t>
      </w:r>
    </w:p>
    <w:p w:rsidR="00D53405" w:rsidRPr="00D53405" w:rsidRDefault="00D53405" w:rsidP="00D53405">
      <w:pPr>
        <w:spacing w:after="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b/>
          <w:bCs/>
          <w:color w:val="444444"/>
          <w:sz w:val="20"/>
          <w:szCs w:val="20"/>
          <w:lang w:eastAsia="tr-TR"/>
        </w:rPr>
        <w:t>FEN BİLİMLERİ ENSTİTÜSÜ</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proofErr w:type="gramStart"/>
      <w:r w:rsidRPr="00D53405">
        <w:rPr>
          <w:rFonts w:ascii="Trebuchet MS" w:eastAsia="Times New Roman" w:hAnsi="Trebuchet MS" w:cs="Times New Roman"/>
          <w:color w:val="444444"/>
          <w:sz w:val="20"/>
          <w:szCs w:val="20"/>
          <w:lang w:eastAsia="tr-TR"/>
        </w:rPr>
        <w:t>Giresun Üniversitesi, Fen Bilimleri Enstitüsü.</w:t>
      </w:r>
      <w:proofErr w:type="gramEnd"/>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Eski Rektörlük Binası Sultan Selim Mah.</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Eşref Dizdar Sok. No:5 (Eski Valilik Binası)</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Tel: +90 (0454) 3101087-88</w:t>
      </w:r>
    </w:p>
    <w:p w:rsidR="00D53405" w:rsidRPr="00D53405" w:rsidRDefault="00D53405" w:rsidP="00D53405">
      <w:pPr>
        <w:spacing w:after="240" w:line="360" w:lineRule="atLeast"/>
        <w:rPr>
          <w:rFonts w:ascii="Trebuchet MS" w:eastAsia="Times New Roman" w:hAnsi="Trebuchet MS" w:cs="Times New Roman"/>
          <w:color w:val="444444"/>
          <w:sz w:val="20"/>
          <w:szCs w:val="20"/>
          <w:lang w:eastAsia="tr-TR"/>
        </w:rPr>
      </w:pPr>
      <w:r w:rsidRPr="00D53405">
        <w:rPr>
          <w:rFonts w:ascii="Trebuchet MS" w:eastAsia="Times New Roman" w:hAnsi="Trebuchet MS" w:cs="Times New Roman"/>
          <w:color w:val="444444"/>
          <w:sz w:val="20"/>
          <w:szCs w:val="20"/>
          <w:lang w:eastAsia="tr-TR"/>
        </w:rPr>
        <w:t> </w:t>
      </w:r>
      <w:proofErr w:type="spellStart"/>
      <w:r w:rsidRPr="00D53405">
        <w:rPr>
          <w:rFonts w:ascii="Trebuchet MS" w:eastAsia="Times New Roman" w:hAnsi="Trebuchet MS" w:cs="Times New Roman"/>
          <w:color w:val="444444"/>
          <w:sz w:val="20"/>
          <w:szCs w:val="20"/>
          <w:lang w:eastAsia="tr-TR"/>
        </w:rPr>
        <w:t>Fax</w:t>
      </w:r>
      <w:proofErr w:type="spellEnd"/>
      <w:r w:rsidRPr="00D53405">
        <w:rPr>
          <w:rFonts w:ascii="Trebuchet MS" w:eastAsia="Times New Roman" w:hAnsi="Trebuchet MS" w:cs="Times New Roman"/>
          <w:color w:val="444444"/>
          <w:sz w:val="20"/>
          <w:szCs w:val="20"/>
          <w:lang w:eastAsia="tr-TR"/>
        </w:rPr>
        <w:t>: +90 (0454) 3101089   E-posta: fbe@giresun.edu.tr</w:t>
      </w:r>
    </w:p>
    <w:p w:rsidR="00D53405" w:rsidRPr="00D53405" w:rsidRDefault="00D53405" w:rsidP="00D53405">
      <w:pPr>
        <w:spacing w:after="75" w:line="240" w:lineRule="auto"/>
        <w:rPr>
          <w:rFonts w:ascii="Times New Roman" w:eastAsia="Times New Roman" w:hAnsi="Times New Roman" w:cs="Times New Roman"/>
          <w:sz w:val="24"/>
          <w:szCs w:val="24"/>
          <w:lang w:eastAsia="tr-TR"/>
        </w:rPr>
      </w:pPr>
      <w:r w:rsidRPr="00D53405">
        <w:rPr>
          <w:rFonts w:ascii="Times New Roman" w:eastAsia="Times New Roman" w:hAnsi="Times New Roman" w:cs="Times New Roman"/>
          <w:sz w:val="24"/>
          <w:szCs w:val="24"/>
          <w:lang w:eastAsia="tr-TR"/>
        </w:rPr>
        <w:pict>
          <v:rect id="_x0000_i1025" style="width:0;height:.75pt" o:hralign="center" o:hrstd="t" o:hr="t" fillcolor="#a0a0a0" stroked="f"/>
        </w:pict>
      </w:r>
    </w:p>
    <w:p w:rsidR="000535C0" w:rsidRDefault="000535C0"/>
    <w:sectPr w:rsidR="000535C0" w:rsidSect="00D534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03"/>
    <w:rsid w:val="000535C0"/>
    <w:rsid w:val="005C3603"/>
    <w:rsid w:val="00D53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53405"/>
    <w:rPr>
      <w:color w:val="0000FF"/>
      <w:u w:val="single"/>
    </w:rPr>
  </w:style>
  <w:style w:type="paragraph" w:customStyle="1" w:styleId="align-center">
    <w:name w:val="align-center"/>
    <w:basedOn w:val="Normal"/>
    <w:rsid w:val="00D5340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3405"/>
    <w:rPr>
      <w:b/>
      <w:bCs/>
    </w:rPr>
  </w:style>
  <w:style w:type="paragraph" w:styleId="NormalWeb">
    <w:name w:val="Normal (Web)"/>
    <w:basedOn w:val="Normal"/>
    <w:uiPriority w:val="99"/>
    <w:semiHidden/>
    <w:unhideWhenUsed/>
    <w:rsid w:val="00D534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53405"/>
    <w:rPr>
      <w:color w:val="0000FF"/>
      <w:u w:val="single"/>
    </w:rPr>
  </w:style>
  <w:style w:type="paragraph" w:customStyle="1" w:styleId="align-center">
    <w:name w:val="align-center"/>
    <w:basedOn w:val="Normal"/>
    <w:rsid w:val="00D5340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3405"/>
    <w:rPr>
      <w:b/>
      <w:bCs/>
    </w:rPr>
  </w:style>
  <w:style w:type="paragraph" w:styleId="NormalWeb">
    <w:name w:val="Normal (Web)"/>
    <w:basedOn w:val="Normal"/>
    <w:uiPriority w:val="99"/>
    <w:semiHidden/>
    <w:unhideWhenUsed/>
    <w:rsid w:val="00D534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29013">
      <w:bodyDiv w:val="1"/>
      <w:marLeft w:val="0"/>
      <w:marRight w:val="0"/>
      <w:marTop w:val="0"/>
      <w:marBottom w:val="0"/>
      <w:divBdr>
        <w:top w:val="none" w:sz="0" w:space="0" w:color="auto"/>
        <w:left w:val="none" w:sz="0" w:space="0" w:color="auto"/>
        <w:bottom w:val="none" w:sz="0" w:space="0" w:color="auto"/>
        <w:right w:val="none" w:sz="0" w:space="0" w:color="auto"/>
      </w:divBdr>
      <w:divsChild>
        <w:div w:id="1576747281">
          <w:marLeft w:val="0"/>
          <w:marRight w:val="0"/>
          <w:marTop w:val="0"/>
          <w:marBottom w:val="0"/>
          <w:divBdr>
            <w:top w:val="none" w:sz="0" w:space="0" w:color="auto"/>
            <w:left w:val="none" w:sz="0" w:space="0" w:color="auto"/>
            <w:bottom w:val="none" w:sz="0" w:space="0" w:color="auto"/>
            <w:right w:val="none" w:sz="0" w:space="0" w:color="auto"/>
          </w:divBdr>
          <w:divsChild>
            <w:div w:id="1143618994">
              <w:marLeft w:val="0"/>
              <w:marRight w:val="0"/>
              <w:marTop w:val="0"/>
              <w:marBottom w:val="0"/>
              <w:divBdr>
                <w:top w:val="none" w:sz="0" w:space="0" w:color="auto"/>
                <w:left w:val="none" w:sz="0" w:space="0" w:color="auto"/>
                <w:bottom w:val="none" w:sz="0" w:space="0" w:color="auto"/>
                <w:right w:val="none" w:sz="0" w:space="0" w:color="auto"/>
              </w:divBdr>
              <w:divsChild>
                <w:div w:id="631181051">
                  <w:marLeft w:val="0"/>
                  <w:marRight w:val="0"/>
                  <w:marTop w:val="0"/>
                  <w:marBottom w:val="0"/>
                  <w:divBdr>
                    <w:top w:val="none" w:sz="0" w:space="0" w:color="auto"/>
                    <w:left w:val="none" w:sz="0" w:space="0" w:color="auto"/>
                    <w:bottom w:val="none" w:sz="0" w:space="0" w:color="auto"/>
                    <w:right w:val="none" w:sz="0" w:space="0" w:color="auto"/>
                  </w:divBdr>
                  <w:divsChild>
                    <w:div w:id="1391076589">
                      <w:marLeft w:val="0"/>
                      <w:marRight w:val="0"/>
                      <w:marTop w:val="0"/>
                      <w:marBottom w:val="0"/>
                      <w:divBdr>
                        <w:top w:val="none" w:sz="0" w:space="0" w:color="auto"/>
                        <w:left w:val="none" w:sz="0" w:space="0" w:color="auto"/>
                        <w:bottom w:val="none" w:sz="0" w:space="0" w:color="auto"/>
                        <w:right w:val="none" w:sz="0" w:space="0" w:color="auto"/>
                      </w:divBdr>
                      <w:divsChild>
                        <w:div w:id="1451777917">
                          <w:marLeft w:val="0"/>
                          <w:marRight w:val="0"/>
                          <w:marTop w:val="0"/>
                          <w:marBottom w:val="0"/>
                          <w:divBdr>
                            <w:top w:val="none" w:sz="0" w:space="0" w:color="auto"/>
                            <w:left w:val="none" w:sz="0" w:space="0" w:color="auto"/>
                            <w:bottom w:val="none" w:sz="0" w:space="0" w:color="auto"/>
                            <w:right w:val="none" w:sz="0" w:space="0" w:color="auto"/>
                          </w:divBdr>
                          <w:divsChild>
                            <w:div w:id="1321932727">
                              <w:marLeft w:val="0"/>
                              <w:marRight w:val="0"/>
                              <w:marTop w:val="0"/>
                              <w:marBottom w:val="0"/>
                              <w:divBdr>
                                <w:top w:val="none" w:sz="0" w:space="0" w:color="auto"/>
                                <w:left w:val="none" w:sz="0" w:space="0" w:color="auto"/>
                                <w:bottom w:val="none" w:sz="0" w:space="0" w:color="auto"/>
                                <w:right w:val="none" w:sz="0" w:space="0" w:color="auto"/>
                              </w:divBdr>
                              <w:divsChild>
                                <w:div w:id="444883833">
                                  <w:marLeft w:val="0"/>
                                  <w:marRight w:val="0"/>
                                  <w:marTop w:val="0"/>
                                  <w:marBottom w:val="0"/>
                                  <w:divBdr>
                                    <w:top w:val="none" w:sz="0" w:space="0" w:color="auto"/>
                                    <w:left w:val="none" w:sz="0" w:space="0" w:color="auto"/>
                                    <w:bottom w:val="none" w:sz="0" w:space="0" w:color="auto"/>
                                    <w:right w:val="none" w:sz="0" w:space="0" w:color="auto"/>
                                  </w:divBdr>
                                  <w:divsChild>
                                    <w:div w:id="19042145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be.giresun.edu.tr/fileadmin/user_upload/formlar/tezli/Form-22.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ESAD</dc:creator>
  <cp:keywords/>
  <dc:description/>
  <cp:lastModifiedBy>ESAD</cp:lastModifiedBy>
  <cp:revision>2</cp:revision>
  <dcterms:created xsi:type="dcterms:W3CDTF">2013-07-31T11:59:00Z</dcterms:created>
  <dcterms:modified xsi:type="dcterms:W3CDTF">2013-07-31T12:00:00Z</dcterms:modified>
</cp:coreProperties>
</file>