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8C" w:rsidRPr="00603F8C" w:rsidRDefault="00603F8C" w:rsidP="00603F8C">
      <w:pPr>
        <w:suppressAutoHyphens/>
        <w:spacing w:after="0" w:line="240" w:lineRule="auto"/>
        <w:jc w:val="center"/>
        <w:rPr>
          <w:rFonts w:ascii="Times New Roman" w:eastAsia="Times New Roman" w:hAnsi="Times New Roman" w:cs="Times New Roman"/>
          <w:b/>
          <w:bCs/>
          <w:sz w:val="18"/>
          <w:szCs w:val="18"/>
          <w:lang w:eastAsia="ar-SA"/>
        </w:rPr>
      </w:pPr>
      <w:r w:rsidRPr="00603F8C">
        <w:rPr>
          <w:rFonts w:ascii="Times New Roman" w:eastAsia="Times New Roman" w:hAnsi="Times New Roman" w:cs="Times New Roman"/>
          <w:b/>
          <w:bCs/>
          <w:sz w:val="18"/>
          <w:szCs w:val="18"/>
          <w:lang w:eastAsia="ar-SA"/>
        </w:rPr>
        <w:t>BOZOK ÜNİVERSİTESİ</w:t>
      </w:r>
    </w:p>
    <w:p w:rsidR="00603F8C" w:rsidRPr="00603F8C" w:rsidRDefault="00603F8C" w:rsidP="00603F8C">
      <w:pPr>
        <w:suppressAutoHyphens/>
        <w:spacing w:after="0" w:line="240" w:lineRule="auto"/>
        <w:jc w:val="center"/>
        <w:rPr>
          <w:rFonts w:ascii="Times New Roman" w:eastAsia="Times New Roman" w:hAnsi="Times New Roman" w:cs="Times New Roman"/>
          <w:b/>
          <w:bCs/>
          <w:sz w:val="18"/>
          <w:szCs w:val="18"/>
          <w:lang w:eastAsia="ar-SA"/>
        </w:rPr>
      </w:pPr>
      <w:r w:rsidRPr="00603F8C">
        <w:rPr>
          <w:rFonts w:ascii="Times New Roman" w:eastAsia="Times New Roman" w:hAnsi="Times New Roman" w:cs="Times New Roman"/>
          <w:b/>
          <w:bCs/>
          <w:sz w:val="18"/>
          <w:szCs w:val="18"/>
          <w:lang w:eastAsia="ar-SA"/>
        </w:rPr>
        <w:t>Sosyal Bilimler Enstitüsü</w:t>
      </w:r>
    </w:p>
    <w:p w:rsidR="00603F8C" w:rsidRPr="00603F8C" w:rsidRDefault="00603F8C" w:rsidP="00603F8C">
      <w:pPr>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 xml:space="preserve">2013-2014 Eğitim-Öğretim Yılı Güz Dönemi </w:t>
      </w:r>
      <w:r w:rsidRPr="00603F8C">
        <w:rPr>
          <w:rFonts w:ascii="Times New Roman" w:eastAsia="Times New Roman" w:hAnsi="Times New Roman" w:cs="Times New Roman"/>
          <w:b/>
          <w:bCs/>
          <w:sz w:val="18"/>
          <w:szCs w:val="18"/>
          <w:lang w:eastAsia="ar-SA"/>
        </w:rPr>
        <w:t>Doktora ve Yüksek Lisans Öğrenci Alım İlanı</w:t>
      </w:r>
    </w:p>
    <w:p w:rsidR="00603F8C" w:rsidRPr="00603F8C" w:rsidRDefault="00603F8C" w:rsidP="00603F8C">
      <w:pPr>
        <w:suppressAutoHyphens/>
        <w:spacing w:after="0" w:line="240" w:lineRule="auto"/>
        <w:jc w:val="center"/>
        <w:rPr>
          <w:rFonts w:ascii="Times New Roman" w:eastAsia="Times New Roman" w:hAnsi="Times New Roman" w:cs="Times New Roman"/>
          <w:b/>
          <w:bCs/>
          <w:sz w:val="18"/>
          <w:szCs w:val="18"/>
          <w:lang w:eastAsia="ar-SA"/>
        </w:rPr>
      </w:pPr>
    </w:p>
    <w:p w:rsidR="00AC4542" w:rsidRPr="006F55F9" w:rsidRDefault="00AC4542" w:rsidP="0057736F">
      <w:pPr>
        <w:spacing w:line="240" w:lineRule="auto"/>
        <w:jc w:val="center"/>
        <w:rPr>
          <w:rFonts w:ascii="Times New Roman" w:hAnsi="Times New Roman" w:cs="Times New Roman"/>
          <w:b/>
          <w:bCs/>
          <w:sz w:val="16"/>
          <w:szCs w:val="16"/>
        </w:rPr>
      </w:pPr>
      <w:r w:rsidRPr="006F55F9">
        <w:rPr>
          <w:rFonts w:ascii="Times New Roman" w:hAnsi="Times New Roman" w:cs="Times New Roman"/>
          <w:b/>
          <w:bCs/>
          <w:sz w:val="16"/>
          <w:szCs w:val="16"/>
        </w:rPr>
        <w:t>TEMEL İSLAM BİLİMLERİ YÜKSEK LİSANS VE DOKTORA PROGRAMLARI İLAN ŞARTLARI</w:t>
      </w:r>
    </w:p>
    <w:p w:rsidR="00AC4542" w:rsidRPr="006F55F9" w:rsidRDefault="00AC4542" w:rsidP="0057736F">
      <w:pPr>
        <w:tabs>
          <w:tab w:val="left" w:pos="566"/>
          <w:tab w:val="left" w:pos="9781"/>
        </w:tabs>
        <w:spacing w:after="0" w:line="240" w:lineRule="auto"/>
        <w:ind w:right="-2"/>
        <w:jc w:val="both"/>
        <w:rPr>
          <w:rFonts w:ascii="Times New Roman" w:eastAsia="ヒラギノ明朝 Pro W3" w:hAnsi="Times New Roman" w:cs="Times New Roman"/>
          <w:sz w:val="18"/>
          <w:szCs w:val="18"/>
        </w:rPr>
      </w:pPr>
      <w:r w:rsidRPr="006F55F9">
        <w:rPr>
          <w:rFonts w:ascii="Times New Roman" w:eastAsia="ヒラギノ明朝 Pro W3" w:hAnsi="Times New Roman" w:cs="Times New Roman"/>
          <w:b/>
          <w:sz w:val="18"/>
          <w:szCs w:val="18"/>
        </w:rPr>
        <w:t>1-</w:t>
      </w:r>
      <w:r w:rsidRPr="006F55F9">
        <w:rPr>
          <w:rFonts w:ascii="Times New Roman" w:eastAsia="ヒラギノ明朝 Pro W3" w:hAnsi="Times New Roman" w:cs="Times New Roman"/>
          <w:sz w:val="18"/>
          <w:szCs w:val="18"/>
        </w:rPr>
        <w:t xml:space="preserve">Temel İslam Bilimleri Anabilim Dalı Doktora ve Yüksek Lisans programlarına öğrenci kabulünde; ALES puanı, lisans not ortalaması ve mülakat sonucu değerlendirilir. Değerlendirmede </w:t>
      </w:r>
      <w:r w:rsidRPr="006F55F9">
        <w:rPr>
          <w:rFonts w:ascii="Times New Roman" w:eastAsia="ヒラギノ明朝 Pro W3" w:hAnsi="Times New Roman" w:cs="Times New Roman"/>
          <w:b/>
          <w:sz w:val="18"/>
          <w:szCs w:val="18"/>
        </w:rPr>
        <w:t xml:space="preserve">ALES puanının % 50'si, lisans not ortalamasının % 20'si ve mülakat sınavı sonucunun % 30'u </w:t>
      </w:r>
      <w:r w:rsidRPr="006F55F9">
        <w:rPr>
          <w:rFonts w:ascii="Times New Roman" w:eastAsia="ヒラギノ明朝 Pro W3" w:hAnsi="Times New Roman" w:cs="Times New Roman"/>
          <w:sz w:val="18"/>
          <w:szCs w:val="18"/>
        </w:rPr>
        <w:t xml:space="preserve">dikkate alınarak </w:t>
      </w:r>
      <w:r w:rsidRPr="006F55F9">
        <w:rPr>
          <w:rFonts w:ascii="Times New Roman" w:eastAsia="ヒラギノ明朝 Pro W3" w:hAnsi="Times New Roman" w:cs="Times New Roman"/>
          <w:b/>
          <w:sz w:val="18"/>
          <w:szCs w:val="18"/>
        </w:rPr>
        <w:t>en az toplam 70 puan ve üzeri alanlar</w:t>
      </w:r>
      <w:r w:rsidRPr="006F55F9">
        <w:rPr>
          <w:rFonts w:ascii="Times New Roman" w:eastAsia="ヒラギノ明朝 Pro W3" w:hAnsi="Times New Roman" w:cs="Times New Roman"/>
          <w:sz w:val="18"/>
          <w:szCs w:val="18"/>
        </w:rPr>
        <w:t xml:space="preserve"> arasında sıralama yapılır.</w:t>
      </w:r>
    </w:p>
    <w:p w:rsidR="00AC4542" w:rsidRPr="006F55F9" w:rsidRDefault="00AC4542" w:rsidP="00AC4542">
      <w:pPr>
        <w:tabs>
          <w:tab w:val="left" w:pos="566"/>
          <w:tab w:val="left" w:pos="9354"/>
        </w:tabs>
        <w:spacing w:after="0" w:line="240" w:lineRule="atLeast"/>
        <w:jc w:val="both"/>
        <w:rPr>
          <w:rFonts w:ascii="Times New Roman" w:eastAsia="ヒラギノ明朝 Pro W3" w:hAnsi="Times New Roman" w:cs="Times New Roman"/>
          <w:sz w:val="18"/>
          <w:szCs w:val="18"/>
        </w:rPr>
      </w:pPr>
      <w:r w:rsidRPr="006F55F9">
        <w:rPr>
          <w:rFonts w:ascii="Times New Roman" w:eastAsia="ヒラギノ明朝 Pro W3" w:hAnsi="Times New Roman" w:cs="Times New Roman"/>
          <w:b/>
          <w:sz w:val="18"/>
          <w:szCs w:val="18"/>
        </w:rPr>
        <w:t>2-</w:t>
      </w:r>
      <w:r w:rsidRPr="006F55F9">
        <w:rPr>
          <w:rFonts w:ascii="Times New Roman" w:eastAsia="ヒラギノ明朝 Pro W3" w:hAnsi="Times New Roman" w:cs="Times New Roman"/>
          <w:sz w:val="18"/>
          <w:szCs w:val="18"/>
        </w:rPr>
        <w:t>Doktora Programlarına öğrenci Kabulünde YDS ve ÜDS’den en az 55 puan veya Üniversitelerarası Kurulca kabul edilen bir sınavdan bu puana eşdeğer puan almış olmak.</w:t>
      </w:r>
    </w:p>
    <w:p w:rsidR="00AC4542" w:rsidRPr="006F55F9" w:rsidRDefault="00AC4542" w:rsidP="00AC4542">
      <w:pPr>
        <w:tabs>
          <w:tab w:val="left" w:pos="566"/>
          <w:tab w:val="left" w:pos="9354"/>
          <w:tab w:val="left" w:pos="9781"/>
        </w:tabs>
        <w:spacing w:after="0" w:line="240" w:lineRule="atLeast"/>
        <w:ind w:right="-2"/>
        <w:jc w:val="both"/>
        <w:rPr>
          <w:rFonts w:ascii="Times New Roman" w:eastAsia="ヒラギノ明朝 Pro W3" w:hAnsi="Times New Roman" w:cs="Times New Roman"/>
          <w:sz w:val="18"/>
          <w:szCs w:val="18"/>
        </w:rPr>
      </w:pPr>
      <w:r w:rsidRPr="006F55F9">
        <w:rPr>
          <w:rFonts w:ascii="Times New Roman" w:eastAsia="ヒラギノ明朝 Pro W3" w:hAnsi="Times New Roman" w:cs="Times New Roman"/>
          <w:b/>
          <w:sz w:val="18"/>
          <w:szCs w:val="18"/>
        </w:rPr>
        <w:t>3-</w:t>
      </w:r>
      <w:r w:rsidRPr="006F55F9">
        <w:rPr>
          <w:rFonts w:ascii="Times New Roman" w:eastAsia="ヒラギノ明朝 Pro W3" w:hAnsi="Times New Roman" w:cs="Times New Roman"/>
          <w:sz w:val="18"/>
          <w:szCs w:val="18"/>
        </w:rPr>
        <w:t>Aşağıda belirtilen</w:t>
      </w:r>
      <w:r w:rsidRPr="006F55F9">
        <w:rPr>
          <w:rFonts w:ascii="Times New Roman" w:eastAsia="ヒラギノ明朝 Pro W3" w:hAnsi="Times New Roman" w:cs="Times New Roman"/>
          <w:b/>
          <w:sz w:val="18"/>
          <w:szCs w:val="18"/>
        </w:rPr>
        <w:t xml:space="preserve"> </w:t>
      </w:r>
      <w:r w:rsidRPr="006F55F9">
        <w:rPr>
          <w:rFonts w:ascii="Times New Roman" w:eastAsia="ヒラギノ明朝 Pro W3" w:hAnsi="Times New Roman" w:cs="Times New Roman"/>
          <w:sz w:val="18"/>
          <w:szCs w:val="18"/>
        </w:rPr>
        <w:t>alan dışı programlardan mezun olan adaylar, bir yıl (iki dönem) bilimsel hazırlık programına katılırlar. Bu program Anabilim Dalı Başkanının önerisi ve Enstitü Yönetim Kurulu’nun kararı ile ön görülen derslerden oluşur.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749"/>
        <w:gridCol w:w="1922"/>
        <w:gridCol w:w="1771"/>
        <w:gridCol w:w="3088"/>
      </w:tblGrid>
      <w:tr w:rsidR="00AC4542" w:rsidRPr="006F55F9" w:rsidTr="00AC4542">
        <w:trPr>
          <w:trHeight w:val="65"/>
        </w:trPr>
        <w:tc>
          <w:tcPr>
            <w:tcW w:w="2244"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Anabilim Dalı</w:t>
            </w:r>
          </w:p>
        </w:tc>
        <w:tc>
          <w:tcPr>
            <w:tcW w:w="3671"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Kontenjanlar</w:t>
            </w:r>
          </w:p>
        </w:tc>
        <w:tc>
          <w:tcPr>
            <w:tcW w:w="1771" w:type="dxa"/>
            <w:vMerge w:val="restart"/>
            <w:tcBorders>
              <w:top w:val="single" w:sz="12" w:space="0" w:color="auto"/>
              <w:left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ALES Puan Türü ve Minimum Puan</w:t>
            </w:r>
          </w:p>
        </w:tc>
        <w:tc>
          <w:tcPr>
            <w:tcW w:w="3088" w:type="dxa"/>
            <w:tcBorders>
              <w:top w:val="single" w:sz="12" w:space="0" w:color="auto"/>
              <w:left w:val="single" w:sz="12" w:space="0" w:color="auto"/>
              <w:bottom w:val="single" w:sz="12" w:space="0" w:color="auto"/>
              <w:right w:val="single" w:sz="12" w:space="0" w:color="auto"/>
            </w:tcBorders>
            <w:shd w:val="clear" w:color="auto" w:fill="F2F2F2"/>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Açıklama</w:t>
            </w:r>
          </w:p>
        </w:tc>
      </w:tr>
      <w:tr w:rsidR="00AC4542" w:rsidRPr="006F55F9" w:rsidTr="00AC4542">
        <w:trPr>
          <w:trHeight w:val="622"/>
        </w:trPr>
        <w:tc>
          <w:tcPr>
            <w:tcW w:w="2244" w:type="dxa"/>
            <w:vMerge/>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p>
        </w:tc>
        <w:tc>
          <w:tcPr>
            <w:tcW w:w="1749" w:type="dxa"/>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Alan İçi*</w:t>
            </w:r>
          </w:p>
        </w:tc>
        <w:tc>
          <w:tcPr>
            <w:tcW w:w="1922" w:type="dxa"/>
            <w:tcBorders>
              <w:top w:val="single" w:sz="12" w:space="0" w:color="auto"/>
              <w:left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Alan Dışı**</w:t>
            </w: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p>
        </w:tc>
        <w:tc>
          <w:tcPr>
            <w:tcW w:w="1771" w:type="dxa"/>
            <w:vMerge/>
            <w:tcBorders>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p>
        </w:tc>
        <w:tc>
          <w:tcPr>
            <w:tcW w:w="3088" w:type="dxa"/>
            <w:vMerge w:val="restart"/>
            <w:tcBorders>
              <w:top w:val="single" w:sz="12" w:space="0" w:color="auto"/>
              <w:left w:val="single" w:sz="12" w:space="0" w:color="auto"/>
              <w:bottom w:val="single" w:sz="12" w:space="0" w:color="auto"/>
              <w:right w:val="single" w:sz="12" w:space="0" w:color="auto"/>
            </w:tcBorders>
          </w:tcPr>
          <w:p w:rsidR="00AC4542" w:rsidRPr="006F55F9" w:rsidRDefault="00AC4542" w:rsidP="00AC4542">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Alan içi programlardan mezun olanlar, bilimsel hazırlığa tabi tutulmadan Doktora programına başlarlar. </w:t>
            </w:r>
          </w:p>
          <w:p w:rsidR="00AC4542" w:rsidRPr="006F55F9" w:rsidRDefault="00AC4542" w:rsidP="00AC4542">
            <w:pPr>
              <w:numPr>
                <w:ilvl w:val="0"/>
                <w:numId w:val="1"/>
              </w:numPr>
              <w:tabs>
                <w:tab w:val="left" w:pos="179"/>
              </w:tabs>
              <w:suppressAutoHyphens/>
              <w:spacing w:after="0" w:line="240" w:lineRule="atLeast"/>
              <w:ind w:left="37" w:hanging="37"/>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Alan dışı programlardan mezun olanlar, Anabilim Dalı Başkanlığı’nın önerisi ve Enstitü Yönetim Kurulu kararı ile ön görülen derslerden oluşan bir yıllık bilimsel hazırlık programına devam edip başarılı olduktan sonra Doktora programına başlarlar.</w:t>
            </w:r>
          </w:p>
          <w:p w:rsidR="00AC4542" w:rsidRPr="006F55F9" w:rsidRDefault="00AC4542" w:rsidP="00AC4542">
            <w:pPr>
              <w:tabs>
                <w:tab w:val="left" w:pos="179"/>
              </w:tabs>
              <w:suppressAutoHyphens/>
              <w:spacing w:after="0" w:line="240" w:lineRule="atLeast"/>
              <w:jc w:val="both"/>
              <w:rPr>
                <w:rFonts w:ascii="Times New Roman" w:eastAsia="ヒラギノ明朝 Pro W3" w:hAnsi="Times New Roman" w:cs="Times New Roman"/>
                <w:sz w:val="16"/>
                <w:szCs w:val="16"/>
              </w:rPr>
            </w:pPr>
          </w:p>
        </w:tc>
      </w:tr>
      <w:tr w:rsidR="00AC4542" w:rsidRPr="006F55F9" w:rsidTr="00AC4542">
        <w:trPr>
          <w:trHeight w:val="65"/>
        </w:trPr>
        <w:tc>
          <w:tcPr>
            <w:tcW w:w="2244"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 xml:space="preserve">Temel İslam Bilimleri Doktora </w:t>
            </w:r>
            <w:r w:rsidRPr="006F55F9">
              <w:rPr>
                <w:rFonts w:ascii="Times New Roman" w:eastAsia="ヒラギノ明朝 Pro W3" w:hAnsi="Times New Roman" w:cs="Times New Roman"/>
                <w:sz w:val="16"/>
                <w:szCs w:val="16"/>
              </w:rPr>
              <w:t>Tefsir, Hadis, İslam Hukuku,  İslam Mezhepler Tarihi, Kelam ve Tasavvuf, Arap Dili ve Belagati</w:t>
            </w:r>
            <w:proofErr w:type="gramStart"/>
            <w:r w:rsidRPr="006F55F9">
              <w:rPr>
                <w:rFonts w:ascii="Times New Roman" w:eastAsia="ヒラギノ明朝 Pro W3" w:hAnsi="Times New Roman" w:cs="Times New Roman"/>
                <w:sz w:val="16"/>
                <w:szCs w:val="16"/>
              </w:rPr>
              <w:t>)</w:t>
            </w:r>
            <w:proofErr w:type="gramEnd"/>
          </w:p>
        </w:tc>
        <w:tc>
          <w:tcPr>
            <w:tcW w:w="1749"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 asıl</w:t>
            </w: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 yedek</w:t>
            </w:r>
          </w:p>
        </w:tc>
        <w:tc>
          <w:tcPr>
            <w:tcW w:w="1922" w:type="dxa"/>
            <w:tcBorders>
              <w:left w:val="single" w:sz="12" w:space="0" w:color="auto"/>
              <w:bottom w:val="single" w:sz="12" w:space="0" w:color="auto"/>
              <w:right w:val="single" w:sz="12" w:space="0" w:color="auto"/>
            </w:tcBorders>
            <w:shd w:val="clear" w:color="auto" w:fill="F2F2F2"/>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2 asıl</w:t>
            </w: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2 yedek</w:t>
            </w:r>
          </w:p>
        </w:tc>
        <w:tc>
          <w:tcPr>
            <w:tcW w:w="1771"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ALES-SÖZ, Yüksek Lisans diploması ile başvuranlar minimum</w:t>
            </w: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55 puan, lisans diploması ile başvuranlar minimum 70 puan</w:t>
            </w:r>
          </w:p>
        </w:tc>
        <w:tc>
          <w:tcPr>
            <w:tcW w:w="3088" w:type="dxa"/>
            <w:vMerge/>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p>
        </w:tc>
      </w:tr>
      <w:tr w:rsidR="00AC4542" w:rsidRPr="006F55F9" w:rsidTr="00AC4542">
        <w:trPr>
          <w:trHeight w:val="65"/>
        </w:trPr>
        <w:tc>
          <w:tcPr>
            <w:tcW w:w="7686" w:type="dxa"/>
            <w:gridSpan w:val="4"/>
            <w:tcBorders>
              <w:top w:val="single" w:sz="12" w:space="0" w:color="auto"/>
              <w:left w:val="single" w:sz="12" w:space="0" w:color="auto"/>
              <w:bottom w:val="single" w:sz="4" w:space="0" w:color="auto"/>
              <w:right w:val="single" w:sz="12" w:space="0" w:color="auto"/>
            </w:tcBorders>
          </w:tcPr>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proofErr w:type="gramStart"/>
            <w:r w:rsidRPr="006F55F9">
              <w:rPr>
                <w:rFonts w:ascii="Times New Roman" w:eastAsia="ヒラギノ明朝 Pro W3" w:hAnsi="Times New Roman" w:cs="Times New Roman"/>
                <w:sz w:val="16"/>
                <w:szCs w:val="16"/>
              </w:rPr>
              <w:t xml:space="preserve">* İlahiyat Fakültesi, Din ve İslam Bilimleri Fakültesi, İslami İlimler Fakültesi, Eğitim Fakültesi’nin Din Kültürü ve Ahlak Bilgisi bölümü, Fen-Edebiyat, Eğitim, Dil ve Tarih-Coğrafya Fakültelerinin Arap Dili bölümü mezunları; Yüksek Lisansını Temel İslam Bilimleri Anabilim Dalında yapmış olanlar, Arapça KPDS’ den 80 ve üzeri puan alanlar ve sözü edilen alanlardan denklik alan yurtdışı mezunları. </w:t>
            </w:r>
            <w:proofErr w:type="gramEnd"/>
          </w:p>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**Yüksek Lisansını Temel İslam Bilimleri Anabilim Dalı </w:t>
            </w:r>
            <w:proofErr w:type="gramStart"/>
            <w:r w:rsidRPr="006F55F9">
              <w:rPr>
                <w:rFonts w:ascii="Times New Roman" w:eastAsia="ヒラギノ明朝 Pro W3" w:hAnsi="Times New Roman" w:cs="Times New Roman"/>
                <w:sz w:val="16"/>
                <w:szCs w:val="16"/>
              </w:rPr>
              <w:t>dışında  yapmış</w:t>
            </w:r>
            <w:proofErr w:type="gramEnd"/>
            <w:r w:rsidRPr="006F55F9">
              <w:rPr>
                <w:rFonts w:ascii="Times New Roman" w:eastAsia="ヒラギノ明朝 Pro W3" w:hAnsi="Times New Roman" w:cs="Times New Roman"/>
                <w:sz w:val="16"/>
                <w:szCs w:val="16"/>
              </w:rPr>
              <w:t xml:space="preserve"> olanlar</w:t>
            </w:r>
          </w:p>
        </w:tc>
        <w:tc>
          <w:tcPr>
            <w:tcW w:w="3088" w:type="dxa"/>
            <w:vMerge/>
            <w:tcBorders>
              <w:left w:val="single" w:sz="12" w:space="0" w:color="auto"/>
              <w:bottom w:val="single" w:sz="4" w:space="0" w:color="auto"/>
              <w:right w:val="single" w:sz="12" w:space="0" w:color="auto"/>
            </w:tcBorders>
          </w:tcPr>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p>
        </w:tc>
      </w:tr>
      <w:tr w:rsidR="00AC4542" w:rsidRPr="006F55F9" w:rsidTr="00AC4542">
        <w:trPr>
          <w:trHeight w:val="65"/>
        </w:trPr>
        <w:tc>
          <w:tcPr>
            <w:tcW w:w="2244" w:type="dxa"/>
            <w:vMerge w:val="restart"/>
            <w:tcBorders>
              <w:top w:val="single" w:sz="12" w:space="0" w:color="auto"/>
              <w:left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p>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Anabilim Dalı</w:t>
            </w:r>
          </w:p>
        </w:tc>
        <w:tc>
          <w:tcPr>
            <w:tcW w:w="3671" w:type="dxa"/>
            <w:gridSpan w:val="2"/>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Kontenjanlar</w:t>
            </w:r>
          </w:p>
        </w:tc>
        <w:tc>
          <w:tcPr>
            <w:tcW w:w="1771" w:type="dxa"/>
            <w:vMerge w:val="restart"/>
            <w:tcBorders>
              <w:top w:val="single" w:sz="12" w:space="0" w:color="auto"/>
              <w:left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ALES Puan Türü ve Minimum Puan</w:t>
            </w:r>
          </w:p>
        </w:tc>
        <w:tc>
          <w:tcPr>
            <w:tcW w:w="3088" w:type="dxa"/>
            <w:vMerge w:val="restart"/>
            <w:tcBorders>
              <w:top w:val="single" w:sz="4" w:space="0" w:color="auto"/>
              <w:left w:val="single" w:sz="12" w:space="0" w:color="auto"/>
              <w:right w:val="single" w:sz="12" w:space="0" w:color="auto"/>
            </w:tcBorders>
          </w:tcPr>
          <w:p w:rsidR="00AC4542" w:rsidRPr="006F55F9" w:rsidRDefault="00AC4542" w:rsidP="00AC4542">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Alan içi programlardan mezun olanlar, bilimsel hazırlığa tabi tutulmadan Yüksek Lisans programına başlarlar. </w:t>
            </w:r>
          </w:p>
          <w:p w:rsidR="00AC4542" w:rsidRPr="006F55F9" w:rsidRDefault="00AC4542" w:rsidP="00AC4542">
            <w:pPr>
              <w:numPr>
                <w:ilvl w:val="0"/>
                <w:numId w:val="1"/>
              </w:numPr>
              <w:tabs>
                <w:tab w:val="left" w:pos="179"/>
              </w:tabs>
              <w:suppressAutoHyphens/>
              <w:spacing w:after="0" w:line="240" w:lineRule="atLeast"/>
              <w:ind w:left="37" w:hanging="37"/>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Alan dışı programlardan mezun olanlar, ya bir yıl İlahiyat Fakültesi zorunlu hazırlık programına devam edip geçerli belge aldıktan sonra, ya da Anabilim Dalı Başkanlığı’nın önerisi ve Enstitü Yönetim Kurulu kararı ile ön görülen derslerden oluşan bir yıllık bilimsel hazırlık programına devam edip başarılı olduktan sonra Yüksek Lisans programına başlarlar.</w:t>
            </w:r>
          </w:p>
          <w:p w:rsidR="00AC4542" w:rsidRPr="006F55F9" w:rsidRDefault="00AC4542" w:rsidP="00AC4542">
            <w:pPr>
              <w:tabs>
                <w:tab w:val="left" w:pos="179"/>
                <w:tab w:val="left" w:pos="566"/>
              </w:tabs>
              <w:suppressAutoHyphens/>
              <w:spacing w:after="0" w:line="240" w:lineRule="atLeast"/>
              <w:ind w:left="37"/>
              <w:jc w:val="both"/>
              <w:rPr>
                <w:rFonts w:ascii="Times New Roman" w:eastAsia="ヒラギノ明朝 Pro W3" w:hAnsi="Times New Roman" w:cs="Times New Roman"/>
                <w:sz w:val="16"/>
                <w:szCs w:val="16"/>
              </w:rPr>
            </w:pPr>
          </w:p>
        </w:tc>
      </w:tr>
      <w:tr w:rsidR="00AC4542" w:rsidRPr="006F55F9" w:rsidTr="00AC4542">
        <w:trPr>
          <w:trHeight w:val="65"/>
        </w:trPr>
        <w:tc>
          <w:tcPr>
            <w:tcW w:w="2244" w:type="dxa"/>
            <w:vMerge/>
            <w:tcBorders>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p>
        </w:tc>
        <w:tc>
          <w:tcPr>
            <w:tcW w:w="1749"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Alan İçi*</w:t>
            </w:r>
          </w:p>
        </w:tc>
        <w:tc>
          <w:tcPr>
            <w:tcW w:w="1922"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Alan Dışı**</w:t>
            </w:r>
          </w:p>
        </w:tc>
        <w:tc>
          <w:tcPr>
            <w:tcW w:w="1771" w:type="dxa"/>
            <w:vMerge/>
            <w:tcBorders>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p>
        </w:tc>
        <w:tc>
          <w:tcPr>
            <w:tcW w:w="3088" w:type="dxa"/>
            <w:vMerge/>
            <w:tcBorders>
              <w:left w:val="single" w:sz="12" w:space="0" w:color="auto"/>
              <w:right w:val="single" w:sz="12" w:space="0" w:color="auto"/>
            </w:tcBorders>
          </w:tcPr>
          <w:p w:rsidR="00AC4542" w:rsidRPr="006F55F9" w:rsidRDefault="00AC4542" w:rsidP="00AC4542">
            <w:pPr>
              <w:tabs>
                <w:tab w:val="left" w:pos="179"/>
                <w:tab w:val="left" w:pos="566"/>
              </w:tabs>
              <w:suppressAutoHyphens/>
              <w:spacing w:after="0" w:line="240" w:lineRule="atLeast"/>
              <w:ind w:left="37"/>
              <w:jc w:val="both"/>
              <w:rPr>
                <w:rFonts w:ascii="Times New Roman" w:eastAsia="ヒラギノ明朝 Pro W3" w:hAnsi="Times New Roman" w:cs="Times New Roman"/>
                <w:sz w:val="16"/>
                <w:szCs w:val="16"/>
              </w:rPr>
            </w:pPr>
          </w:p>
        </w:tc>
      </w:tr>
      <w:tr w:rsidR="00AC4542" w:rsidRPr="006F55F9" w:rsidTr="00AC4542">
        <w:trPr>
          <w:trHeight w:val="1170"/>
        </w:trPr>
        <w:tc>
          <w:tcPr>
            <w:tcW w:w="2244"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 xml:space="preserve">Temel İslam Bilimleri Yüksek Lisans </w:t>
            </w:r>
            <w:r w:rsidRPr="006F55F9">
              <w:rPr>
                <w:rFonts w:ascii="Times New Roman" w:eastAsia="ヒラギノ明朝 Pro W3" w:hAnsi="Times New Roman" w:cs="Times New Roman"/>
                <w:sz w:val="16"/>
                <w:szCs w:val="16"/>
              </w:rPr>
              <w:t>(Tefsir, Hadis, İslam Hukuku,  İslam Mezhepler Tarihi, Kelam ve Tasavvuf, Arap Dili ve Belagati)</w:t>
            </w:r>
          </w:p>
        </w:tc>
        <w:tc>
          <w:tcPr>
            <w:tcW w:w="1749"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20 asıl </w:t>
            </w: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20 yedek</w:t>
            </w:r>
          </w:p>
        </w:tc>
        <w:tc>
          <w:tcPr>
            <w:tcW w:w="1922"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 asıl</w:t>
            </w: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 yedek</w:t>
            </w:r>
          </w:p>
        </w:tc>
        <w:tc>
          <w:tcPr>
            <w:tcW w:w="1771"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ALES-SÖZ ve minimum</w:t>
            </w: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55 puan</w:t>
            </w:r>
          </w:p>
        </w:tc>
        <w:tc>
          <w:tcPr>
            <w:tcW w:w="3088" w:type="dxa"/>
            <w:vMerge/>
            <w:tcBorders>
              <w:left w:val="single" w:sz="12" w:space="0" w:color="auto"/>
              <w:right w:val="single" w:sz="12" w:space="0" w:color="auto"/>
            </w:tcBorders>
          </w:tcPr>
          <w:p w:rsidR="00AC4542" w:rsidRPr="006F55F9" w:rsidRDefault="00AC4542" w:rsidP="00AC4542">
            <w:pPr>
              <w:tabs>
                <w:tab w:val="left" w:pos="179"/>
                <w:tab w:val="left" w:pos="566"/>
              </w:tabs>
              <w:suppressAutoHyphens/>
              <w:spacing w:after="0" w:line="240" w:lineRule="atLeast"/>
              <w:ind w:left="37"/>
              <w:jc w:val="both"/>
              <w:rPr>
                <w:rFonts w:ascii="Times New Roman" w:eastAsia="ヒラギノ明朝 Pro W3" w:hAnsi="Times New Roman" w:cs="Times New Roman"/>
                <w:sz w:val="16"/>
                <w:szCs w:val="16"/>
              </w:rPr>
            </w:pPr>
          </w:p>
        </w:tc>
      </w:tr>
      <w:tr w:rsidR="00AC4542" w:rsidRPr="006F55F9" w:rsidTr="00AC4542">
        <w:trPr>
          <w:trHeight w:val="1257"/>
        </w:trPr>
        <w:tc>
          <w:tcPr>
            <w:tcW w:w="7686" w:type="dxa"/>
            <w:gridSpan w:val="4"/>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İlahiyat Fakültesi, Din ve İslam Bilimleri Fakültesi, İslami İlimler Fakültesi, Eğitim Fakültesi’nin Din Kültürü ve Ahlak Bilgisi bölümü, Fen-Edebiyat Fakültesi’nin Arap Dili ve Edebiyatı bölümü mezunları ve sözü edilen alanlardan denklik alan yurtdışı mezunları; Arapça KPDS’ den 80 ve üzeri puan alanlar.</w:t>
            </w:r>
          </w:p>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**Diğer lisans programlarından mezun olanlar.</w:t>
            </w:r>
          </w:p>
        </w:tc>
        <w:tc>
          <w:tcPr>
            <w:tcW w:w="3088" w:type="dxa"/>
            <w:vMerge/>
            <w:tcBorders>
              <w:left w:val="single" w:sz="12" w:space="0" w:color="auto"/>
              <w:right w:val="single" w:sz="12" w:space="0" w:color="auto"/>
            </w:tcBorders>
          </w:tcPr>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p>
        </w:tc>
      </w:tr>
    </w:tbl>
    <w:p w:rsidR="0057736F" w:rsidRDefault="0057736F" w:rsidP="006F55F9">
      <w:pPr>
        <w:jc w:val="center"/>
        <w:rPr>
          <w:rFonts w:ascii="Times New Roman" w:hAnsi="Times New Roman" w:cs="Times New Roman"/>
          <w:b/>
          <w:bCs/>
          <w:color w:val="000000"/>
          <w:sz w:val="16"/>
          <w:szCs w:val="16"/>
        </w:rPr>
      </w:pPr>
    </w:p>
    <w:p w:rsidR="00AC4542" w:rsidRPr="006F55F9" w:rsidRDefault="00AC4542" w:rsidP="006F55F9">
      <w:pPr>
        <w:jc w:val="center"/>
        <w:rPr>
          <w:rFonts w:ascii="Times New Roman" w:hAnsi="Times New Roman" w:cs="Times New Roman"/>
          <w:b/>
          <w:bCs/>
          <w:color w:val="000000"/>
          <w:sz w:val="16"/>
          <w:szCs w:val="16"/>
        </w:rPr>
      </w:pPr>
      <w:r w:rsidRPr="006F55F9">
        <w:rPr>
          <w:rFonts w:ascii="Times New Roman" w:hAnsi="Times New Roman" w:cs="Times New Roman"/>
          <w:b/>
          <w:bCs/>
          <w:color w:val="000000"/>
          <w:sz w:val="16"/>
          <w:szCs w:val="16"/>
        </w:rPr>
        <w:t>TÜRK DİLİ VE EDEBİYATI ANABİLİM</w:t>
      </w:r>
      <w:r w:rsidR="0057736F">
        <w:rPr>
          <w:rFonts w:ascii="Times New Roman" w:hAnsi="Times New Roman" w:cs="Times New Roman"/>
          <w:b/>
          <w:bCs/>
          <w:color w:val="000000"/>
          <w:sz w:val="16"/>
          <w:szCs w:val="16"/>
        </w:rPr>
        <w:t xml:space="preserve"> DALI</w:t>
      </w:r>
      <w:bookmarkStart w:id="0" w:name="_GoBack"/>
      <w:bookmarkEnd w:id="0"/>
      <w:r w:rsidRPr="006F55F9">
        <w:rPr>
          <w:rFonts w:ascii="Times New Roman" w:hAnsi="Times New Roman" w:cs="Times New Roman"/>
          <w:b/>
          <w:bCs/>
          <w:color w:val="000000"/>
          <w:sz w:val="16"/>
          <w:szCs w:val="16"/>
        </w:rPr>
        <w:t xml:space="preserve"> YÜKSEK LİSANS İLAN ŞARTLARI</w:t>
      </w:r>
    </w:p>
    <w:p w:rsidR="00AC4542" w:rsidRPr="006F55F9" w:rsidRDefault="00AC4542" w:rsidP="00AC4542">
      <w:pPr>
        <w:pStyle w:val="ListeParagraf"/>
        <w:numPr>
          <w:ilvl w:val="0"/>
          <w:numId w:val="3"/>
        </w:numPr>
        <w:rPr>
          <w:rFonts w:ascii="Times New Roman" w:hAnsi="Times New Roman" w:cs="Times New Roman"/>
          <w:bCs/>
          <w:color w:val="000000"/>
          <w:sz w:val="18"/>
          <w:szCs w:val="18"/>
        </w:rPr>
      </w:pPr>
      <w:r w:rsidRPr="006F55F9">
        <w:rPr>
          <w:rFonts w:ascii="Times New Roman" w:hAnsi="Times New Roman" w:cs="Times New Roman"/>
          <w:bCs/>
          <w:color w:val="000000"/>
          <w:sz w:val="18"/>
          <w:szCs w:val="18"/>
        </w:rPr>
        <w:t xml:space="preserve">2013 – 2014 Eğitim - Öğretim yılı Güz Dönemi Türk Dili ve Edebiyatı Anabilim Dalı Yüksek Lisans programlarına öğrenci kabulünde değerlendirme şu şekilde olacaktır; </w:t>
      </w:r>
      <w:r w:rsidRPr="006F55F9">
        <w:rPr>
          <w:rFonts w:ascii="Times New Roman" w:hAnsi="Times New Roman" w:cs="Times New Roman"/>
          <w:b/>
          <w:bCs/>
          <w:color w:val="000000"/>
          <w:sz w:val="18"/>
          <w:szCs w:val="18"/>
        </w:rPr>
        <w:t xml:space="preserve">ALES puanının %50’si, Lisans not ortalamasının %20’ si ve mülakat sınavının yüzde %30’ u </w:t>
      </w:r>
      <w:r w:rsidRPr="006F55F9">
        <w:rPr>
          <w:rFonts w:ascii="Times New Roman" w:hAnsi="Times New Roman" w:cs="Times New Roman"/>
          <w:bCs/>
          <w:color w:val="000000"/>
          <w:sz w:val="18"/>
          <w:szCs w:val="18"/>
        </w:rPr>
        <w:t>dikkate alınarak sıralama yapılacaktır.</w:t>
      </w:r>
    </w:p>
    <w:tbl>
      <w:tblPr>
        <w:tblW w:w="106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1314"/>
        <w:gridCol w:w="1417"/>
        <w:gridCol w:w="2680"/>
        <w:gridCol w:w="3055"/>
      </w:tblGrid>
      <w:tr w:rsidR="00AC4542" w:rsidRPr="006F55F9" w:rsidTr="00603F8C">
        <w:trPr>
          <w:trHeight w:val="72"/>
        </w:trPr>
        <w:tc>
          <w:tcPr>
            <w:tcW w:w="2231"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Anabilim Dalı</w:t>
            </w:r>
          </w:p>
        </w:tc>
        <w:tc>
          <w:tcPr>
            <w:tcW w:w="2731"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Kontenjanlar</w:t>
            </w:r>
          </w:p>
        </w:tc>
        <w:tc>
          <w:tcPr>
            <w:tcW w:w="2680" w:type="dxa"/>
            <w:vMerge w:val="restart"/>
            <w:tcBorders>
              <w:top w:val="single" w:sz="12" w:space="0" w:color="auto"/>
              <w:left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ALES Puan Türü ve Minimum Puan</w:t>
            </w:r>
          </w:p>
        </w:tc>
        <w:tc>
          <w:tcPr>
            <w:tcW w:w="3055" w:type="dxa"/>
            <w:tcBorders>
              <w:top w:val="single" w:sz="12" w:space="0" w:color="auto"/>
              <w:left w:val="single" w:sz="12" w:space="0" w:color="auto"/>
              <w:bottom w:val="single" w:sz="12" w:space="0" w:color="auto"/>
              <w:right w:val="single" w:sz="12" w:space="0" w:color="auto"/>
            </w:tcBorders>
            <w:shd w:val="clear" w:color="auto" w:fill="F2F2F2"/>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Açıklama</w:t>
            </w:r>
          </w:p>
        </w:tc>
      </w:tr>
      <w:tr w:rsidR="00AC4542" w:rsidRPr="006F55F9" w:rsidTr="00603F8C">
        <w:trPr>
          <w:trHeight w:val="690"/>
        </w:trPr>
        <w:tc>
          <w:tcPr>
            <w:tcW w:w="2231" w:type="dxa"/>
            <w:vMerge/>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p>
        </w:tc>
        <w:tc>
          <w:tcPr>
            <w:tcW w:w="1314" w:type="dxa"/>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Alan İçi*</w:t>
            </w:r>
          </w:p>
        </w:tc>
        <w:tc>
          <w:tcPr>
            <w:tcW w:w="1417" w:type="dxa"/>
            <w:tcBorders>
              <w:top w:val="single" w:sz="12" w:space="0" w:color="auto"/>
              <w:left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Alan Dışı**</w:t>
            </w: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p>
        </w:tc>
        <w:tc>
          <w:tcPr>
            <w:tcW w:w="2680" w:type="dxa"/>
            <w:vMerge/>
            <w:tcBorders>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p>
        </w:tc>
        <w:tc>
          <w:tcPr>
            <w:tcW w:w="3055" w:type="dxa"/>
            <w:vMerge w:val="restart"/>
            <w:tcBorders>
              <w:top w:val="single" w:sz="12" w:space="0" w:color="auto"/>
              <w:left w:val="single" w:sz="12" w:space="0" w:color="auto"/>
              <w:bottom w:val="single" w:sz="12" w:space="0" w:color="auto"/>
              <w:right w:val="single" w:sz="12" w:space="0" w:color="auto"/>
            </w:tcBorders>
          </w:tcPr>
          <w:p w:rsidR="00AC4542" w:rsidRPr="006F55F9" w:rsidRDefault="00AC4542" w:rsidP="00AC4542">
            <w:pPr>
              <w:numPr>
                <w:ilvl w:val="0"/>
                <w:numId w:val="1"/>
              </w:numPr>
              <w:tabs>
                <w:tab w:val="left" w:pos="179"/>
              </w:tabs>
              <w:suppressAutoHyphens/>
              <w:spacing w:after="0" w:line="240" w:lineRule="atLeast"/>
              <w:ind w:left="37" w:firstLine="0"/>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Alan içi programlardan mezun olanlar, bilimsel hazırlığa tabi tutulmadan Yüksek Lisans programına başlarlar. </w:t>
            </w:r>
          </w:p>
          <w:p w:rsidR="00AC4542" w:rsidRPr="006F55F9" w:rsidRDefault="00AC4542" w:rsidP="00AC4542">
            <w:pPr>
              <w:tabs>
                <w:tab w:val="left" w:pos="179"/>
              </w:tabs>
              <w:suppressAutoHyphens/>
              <w:spacing w:after="0" w:line="240" w:lineRule="atLeast"/>
              <w:ind w:left="37"/>
              <w:jc w:val="both"/>
              <w:rPr>
                <w:rFonts w:ascii="Times New Roman" w:eastAsia="ヒラギノ明朝 Pro W3" w:hAnsi="Times New Roman" w:cs="Times New Roman"/>
                <w:sz w:val="16"/>
                <w:szCs w:val="16"/>
              </w:rPr>
            </w:pPr>
          </w:p>
        </w:tc>
      </w:tr>
      <w:tr w:rsidR="00AC4542" w:rsidRPr="006F55F9" w:rsidTr="00603F8C">
        <w:trPr>
          <w:trHeight w:val="72"/>
        </w:trPr>
        <w:tc>
          <w:tcPr>
            <w:tcW w:w="2231" w:type="dxa"/>
            <w:tcBorders>
              <w:top w:val="single" w:sz="12" w:space="0" w:color="auto"/>
              <w:left w:val="single" w:sz="12" w:space="0" w:color="auto"/>
              <w:bottom w:val="single" w:sz="12" w:space="0" w:color="auto"/>
              <w:right w:val="single" w:sz="12" w:space="0" w:color="auto"/>
            </w:tcBorders>
            <w:vAlign w:val="center"/>
          </w:tcPr>
          <w:p w:rsidR="00AC4542" w:rsidRPr="006F55F9" w:rsidRDefault="00AC4542" w:rsidP="00AC4542">
            <w:pPr>
              <w:jc w:val="both"/>
              <w:rPr>
                <w:rFonts w:ascii="Times New Roman" w:hAnsi="Times New Roman" w:cs="Times New Roman"/>
                <w:bCs/>
                <w:color w:val="000000"/>
                <w:sz w:val="16"/>
                <w:szCs w:val="16"/>
              </w:rPr>
            </w:pPr>
            <w:r w:rsidRPr="006F55F9">
              <w:rPr>
                <w:rFonts w:ascii="Times New Roman" w:hAnsi="Times New Roman" w:cs="Times New Roman"/>
                <w:bCs/>
                <w:color w:val="000000"/>
                <w:sz w:val="16"/>
                <w:szCs w:val="16"/>
              </w:rPr>
              <w:t>Türk Dili ve Edebiyatı</w:t>
            </w:r>
          </w:p>
        </w:tc>
        <w:tc>
          <w:tcPr>
            <w:tcW w:w="1314"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jc w:val="both"/>
              <w:rPr>
                <w:rFonts w:ascii="Times New Roman" w:hAnsi="Times New Roman" w:cs="Times New Roman"/>
                <w:b/>
                <w:bCs/>
                <w:color w:val="000000"/>
                <w:sz w:val="16"/>
                <w:szCs w:val="16"/>
              </w:rPr>
            </w:pPr>
            <w:r w:rsidRPr="006F55F9">
              <w:rPr>
                <w:rFonts w:ascii="Times New Roman" w:hAnsi="Times New Roman" w:cs="Times New Roman"/>
                <w:b/>
                <w:bCs/>
                <w:color w:val="000000"/>
                <w:sz w:val="16"/>
                <w:szCs w:val="16"/>
              </w:rPr>
              <w:t>15 asıl</w:t>
            </w:r>
          </w:p>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bCs/>
                <w:color w:val="000000"/>
                <w:sz w:val="16"/>
                <w:szCs w:val="16"/>
              </w:rPr>
              <w:t>5 yedek</w:t>
            </w:r>
          </w:p>
        </w:tc>
        <w:tc>
          <w:tcPr>
            <w:tcW w:w="1417" w:type="dxa"/>
            <w:tcBorders>
              <w:left w:val="single" w:sz="12" w:space="0" w:color="auto"/>
              <w:bottom w:val="single" w:sz="12" w:space="0" w:color="auto"/>
              <w:right w:val="single" w:sz="12" w:space="0" w:color="auto"/>
            </w:tcBorders>
            <w:shd w:val="clear" w:color="auto" w:fill="F2F2F2"/>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w:t>
            </w:r>
          </w:p>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sz w:val="16"/>
                <w:szCs w:val="16"/>
              </w:rPr>
            </w:pPr>
          </w:p>
        </w:tc>
        <w:tc>
          <w:tcPr>
            <w:tcW w:w="2680"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bCs/>
                <w:color w:val="000000"/>
                <w:sz w:val="16"/>
                <w:szCs w:val="16"/>
              </w:rPr>
              <w:t xml:space="preserve">ALES – SÖZ puanı </w:t>
            </w:r>
            <w:proofErr w:type="gramStart"/>
            <w:r w:rsidRPr="006F55F9">
              <w:rPr>
                <w:rFonts w:ascii="Times New Roman" w:eastAsia="ヒラギノ明朝 Pro W3" w:hAnsi="Times New Roman" w:cs="Times New Roman"/>
                <w:bCs/>
                <w:color w:val="000000"/>
                <w:sz w:val="16"/>
                <w:szCs w:val="16"/>
              </w:rPr>
              <w:t>türünde  minimum</w:t>
            </w:r>
            <w:proofErr w:type="gramEnd"/>
            <w:r w:rsidRPr="006F55F9">
              <w:rPr>
                <w:rFonts w:ascii="Times New Roman" w:eastAsia="ヒラギノ明朝 Pro W3" w:hAnsi="Times New Roman" w:cs="Times New Roman"/>
                <w:bCs/>
                <w:color w:val="000000"/>
                <w:sz w:val="16"/>
                <w:szCs w:val="16"/>
              </w:rPr>
              <w:t xml:space="preserve"> 55 puan almış olmak.</w:t>
            </w:r>
          </w:p>
        </w:tc>
        <w:tc>
          <w:tcPr>
            <w:tcW w:w="3055" w:type="dxa"/>
            <w:vMerge/>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p>
        </w:tc>
      </w:tr>
      <w:tr w:rsidR="00AC4542" w:rsidRPr="006F55F9" w:rsidTr="00833C4A">
        <w:trPr>
          <w:trHeight w:val="72"/>
        </w:trPr>
        <w:tc>
          <w:tcPr>
            <w:tcW w:w="7642" w:type="dxa"/>
            <w:gridSpan w:val="4"/>
            <w:tcBorders>
              <w:top w:val="single" w:sz="12" w:space="0" w:color="auto"/>
              <w:left w:val="single" w:sz="12" w:space="0" w:color="auto"/>
              <w:bottom w:val="single" w:sz="4" w:space="0" w:color="auto"/>
              <w:right w:val="single" w:sz="12" w:space="0" w:color="auto"/>
            </w:tcBorders>
          </w:tcPr>
          <w:p w:rsidR="00AC4542" w:rsidRPr="00603F8C" w:rsidRDefault="00AC4542" w:rsidP="00AC4542">
            <w:pPr>
              <w:tabs>
                <w:tab w:val="left" w:pos="566"/>
              </w:tabs>
              <w:spacing w:after="0" w:line="240" w:lineRule="atLeast"/>
              <w:jc w:val="both"/>
              <w:rPr>
                <w:rFonts w:ascii="Times New Roman" w:eastAsia="ヒラギノ明朝 Pro W3" w:hAnsi="Times New Roman" w:cs="Times New Roman"/>
                <w:sz w:val="16"/>
                <w:szCs w:val="16"/>
              </w:rPr>
            </w:pPr>
            <w:r w:rsidRPr="00603F8C">
              <w:rPr>
                <w:rFonts w:ascii="Times New Roman" w:eastAsia="ヒラギノ明朝 Pro W3" w:hAnsi="Times New Roman" w:cs="Times New Roman"/>
                <w:bCs/>
                <w:color w:val="000000"/>
                <w:sz w:val="16"/>
                <w:szCs w:val="16"/>
              </w:rPr>
              <w:t>*Fen-Edebiyat, Edebiyat, Dil-Tarih-Coğrafya Fakültelerinin Türk Dili ve Edebiyatı Bölümü ve Çağdaş Türk Lehçeleri ve Edebiyatları Bölümü mezunları ile Eğitim Fakültelerinin Türk Dili ve Edebiyatı Öğretmenliği mezunları.</w:t>
            </w:r>
          </w:p>
        </w:tc>
        <w:tc>
          <w:tcPr>
            <w:tcW w:w="3055" w:type="dxa"/>
            <w:vMerge/>
            <w:tcBorders>
              <w:left w:val="single" w:sz="12" w:space="0" w:color="auto"/>
              <w:bottom w:val="single" w:sz="4" w:space="0" w:color="auto"/>
              <w:right w:val="single" w:sz="12" w:space="0" w:color="auto"/>
            </w:tcBorders>
          </w:tcPr>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p>
        </w:tc>
      </w:tr>
    </w:tbl>
    <w:p w:rsidR="0057736F" w:rsidRDefault="0057736F" w:rsidP="006F55F9">
      <w:pPr>
        <w:suppressAutoHyphens/>
        <w:spacing w:after="0" w:line="240" w:lineRule="auto"/>
        <w:jc w:val="center"/>
        <w:rPr>
          <w:rFonts w:ascii="Times New Roman" w:eastAsia="Times New Roman" w:hAnsi="Times New Roman" w:cs="Times New Roman"/>
          <w:b/>
          <w:bCs/>
          <w:sz w:val="16"/>
          <w:szCs w:val="16"/>
          <w:lang w:eastAsia="ar-SA"/>
        </w:rPr>
      </w:pPr>
    </w:p>
    <w:p w:rsidR="00AC4542" w:rsidRPr="006F55F9" w:rsidRDefault="00AC4542" w:rsidP="006F55F9">
      <w:pPr>
        <w:suppressAutoHyphens/>
        <w:spacing w:after="0" w:line="240" w:lineRule="auto"/>
        <w:jc w:val="center"/>
        <w:rPr>
          <w:rFonts w:ascii="Times New Roman" w:eastAsia="Times New Roman" w:hAnsi="Times New Roman" w:cs="Times New Roman"/>
          <w:b/>
          <w:bCs/>
          <w:sz w:val="16"/>
          <w:szCs w:val="16"/>
          <w:lang w:eastAsia="ar-SA"/>
        </w:rPr>
      </w:pPr>
      <w:r w:rsidRPr="006F55F9">
        <w:rPr>
          <w:rFonts w:ascii="Times New Roman" w:eastAsia="Times New Roman" w:hAnsi="Times New Roman" w:cs="Times New Roman"/>
          <w:b/>
          <w:bCs/>
          <w:sz w:val="16"/>
          <w:szCs w:val="16"/>
          <w:lang w:eastAsia="ar-SA"/>
        </w:rPr>
        <w:lastRenderedPageBreak/>
        <w:t>İŞLETME ANABİLİM DALI YÜKSEK LİSANS İLAN ŞARTLARI</w:t>
      </w:r>
    </w:p>
    <w:p w:rsidR="00AC4542" w:rsidRPr="006F55F9" w:rsidRDefault="00AC4542" w:rsidP="00AC4542">
      <w:pPr>
        <w:tabs>
          <w:tab w:val="left" w:pos="566"/>
          <w:tab w:val="left" w:pos="9354"/>
        </w:tab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1-</w:t>
      </w:r>
      <w:r w:rsidRPr="006F55F9">
        <w:rPr>
          <w:rFonts w:ascii="Times New Roman" w:eastAsia="ヒラギノ明朝 Pro W3" w:hAnsi="Times New Roman" w:cs="Times New Roman"/>
          <w:sz w:val="16"/>
          <w:szCs w:val="16"/>
        </w:rPr>
        <w:t xml:space="preserve">İşletme Anabilim Dalı Yüksek Lisans programına öğrenci kabulünde; ALES-EA puanı, lisans not ortalaması ve yazılı </w:t>
      </w:r>
      <w:proofErr w:type="gramStart"/>
      <w:r w:rsidRPr="006F55F9">
        <w:rPr>
          <w:rFonts w:ascii="Times New Roman" w:eastAsia="ヒラギノ明朝 Pro W3" w:hAnsi="Times New Roman" w:cs="Times New Roman"/>
          <w:sz w:val="16"/>
          <w:szCs w:val="16"/>
        </w:rPr>
        <w:t>sınav  notu</w:t>
      </w:r>
      <w:proofErr w:type="gramEnd"/>
      <w:r w:rsidRPr="006F55F9">
        <w:rPr>
          <w:rFonts w:ascii="Times New Roman" w:eastAsia="ヒラギノ明朝 Pro W3" w:hAnsi="Times New Roman" w:cs="Times New Roman"/>
          <w:sz w:val="16"/>
          <w:szCs w:val="16"/>
        </w:rPr>
        <w:t xml:space="preserve"> değerlendirilir. Değerlendirmede </w:t>
      </w:r>
      <w:r w:rsidRPr="006F55F9">
        <w:rPr>
          <w:rFonts w:ascii="Times New Roman" w:eastAsia="ヒラギノ明朝 Pro W3" w:hAnsi="Times New Roman" w:cs="Times New Roman"/>
          <w:b/>
          <w:sz w:val="16"/>
          <w:szCs w:val="16"/>
        </w:rPr>
        <w:t xml:space="preserve">ALES-EA puanının % 50'si, lisans not ortalamasının % 20' si ve yazılı sınav notunun  % 30'u </w:t>
      </w:r>
      <w:r w:rsidRPr="006F55F9">
        <w:rPr>
          <w:rFonts w:ascii="Times New Roman" w:eastAsia="ヒラギノ明朝 Pro W3" w:hAnsi="Times New Roman" w:cs="Times New Roman"/>
          <w:sz w:val="16"/>
          <w:szCs w:val="16"/>
        </w:rPr>
        <w:t>dikkate alınarak başarı notu hesaplanır. Yazılı sınavı, 100 tam puan üzerinden değerlendirilerek adaya notu verilir. Yazılı sınav notu 60 ‘</w:t>
      </w:r>
      <w:proofErr w:type="spellStart"/>
      <w:r w:rsidRPr="006F55F9">
        <w:rPr>
          <w:rFonts w:ascii="Times New Roman" w:eastAsia="ヒラギノ明朝 Pro W3" w:hAnsi="Times New Roman" w:cs="Times New Roman"/>
          <w:sz w:val="16"/>
          <w:szCs w:val="16"/>
        </w:rPr>
        <w:t>ın</w:t>
      </w:r>
      <w:proofErr w:type="spellEnd"/>
      <w:r w:rsidRPr="006F55F9">
        <w:rPr>
          <w:rFonts w:ascii="Times New Roman" w:eastAsia="ヒラギノ明朝 Pro W3" w:hAnsi="Times New Roman" w:cs="Times New Roman"/>
          <w:sz w:val="16"/>
          <w:szCs w:val="16"/>
        </w:rPr>
        <w:t xml:space="preserve"> altında olan adaylar başarısız kabul edilir ve sıralamaya giremez. Yapılan değerlendirmede başarı notu 100 puan üzerinden en az 60 puan alanlar, başarı notlarına göre sıralanarak kontenjan </w:t>
      </w:r>
      <w:proofErr w:type="gramStart"/>
      <w:r w:rsidRPr="006F55F9">
        <w:rPr>
          <w:rFonts w:ascii="Times New Roman" w:eastAsia="ヒラギノ明朝 Pro W3" w:hAnsi="Times New Roman" w:cs="Times New Roman"/>
          <w:sz w:val="16"/>
          <w:szCs w:val="16"/>
        </w:rPr>
        <w:t>dahilinde</w:t>
      </w:r>
      <w:proofErr w:type="gramEnd"/>
      <w:r w:rsidRPr="006F55F9">
        <w:rPr>
          <w:rFonts w:ascii="Times New Roman" w:eastAsia="ヒラギノ明朝 Pro W3" w:hAnsi="Times New Roman" w:cs="Times New Roman"/>
          <w:sz w:val="16"/>
          <w:szCs w:val="16"/>
        </w:rPr>
        <w:t xml:space="preserve"> İşletme Anabilim Dalı Yüksek Lisans programına kabul edilir</w:t>
      </w:r>
    </w:p>
    <w:p w:rsidR="00AC4542" w:rsidRPr="006F55F9" w:rsidRDefault="00AC4542" w:rsidP="00AC4542">
      <w:pPr>
        <w:tabs>
          <w:tab w:val="left" w:pos="566"/>
          <w:tab w:val="left" w:pos="9354"/>
        </w:tab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2-</w:t>
      </w:r>
      <w:r w:rsidR="0057736F">
        <w:rPr>
          <w:rFonts w:ascii="Times New Roman" w:eastAsia="ヒラギノ明朝 Pro W3" w:hAnsi="Times New Roman" w:cs="Times New Roman"/>
          <w:sz w:val="16"/>
          <w:szCs w:val="16"/>
        </w:rPr>
        <w:t xml:space="preserve">İşletme Anabilim Dalı </w:t>
      </w:r>
      <w:r w:rsidRPr="006F55F9">
        <w:rPr>
          <w:rFonts w:ascii="Times New Roman" w:eastAsia="ヒラギノ明朝 Pro W3" w:hAnsi="Times New Roman" w:cs="Times New Roman"/>
          <w:sz w:val="16"/>
          <w:szCs w:val="16"/>
        </w:rPr>
        <w:t>Bilimsel Hazırlık programına öğrenci kabulünde ALES-EA puanı ve lisans not ortalaması değerlendirilir. Değerlendirmede</w:t>
      </w:r>
      <w:r w:rsidRPr="006F55F9">
        <w:rPr>
          <w:rFonts w:ascii="Times New Roman" w:eastAsia="ヒラギノ明朝 Pro W3" w:hAnsi="Times New Roman" w:cs="Times New Roman"/>
          <w:b/>
          <w:sz w:val="16"/>
          <w:szCs w:val="16"/>
        </w:rPr>
        <w:t xml:space="preserve"> ALES-EA puanının %60’ı ve lisans not ortalamasının %40’ı </w:t>
      </w:r>
      <w:r w:rsidRPr="006F55F9">
        <w:rPr>
          <w:rFonts w:ascii="Times New Roman" w:eastAsia="ヒラギノ明朝 Pro W3" w:hAnsi="Times New Roman" w:cs="Times New Roman"/>
          <w:sz w:val="16"/>
          <w:szCs w:val="16"/>
        </w:rPr>
        <w:t xml:space="preserve">dikkate alınarak başarı notu hesaplanır. Yapılan değerlendirmede, başarı notu 100 puan üzerinden en az 60 puan olanlar başarı notlarına göre sıralanarak kontenjan </w:t>
      </w:r>
      <w:proofErr w:type="gramStart"/>
      <w:r w:rsidRPr="006F55F9">
        <w:rPr>
          <w:rFonts w:ascii="Times New Roman" w:eastAsia="ヒラギノ明朝 Pro W3" w:hAnsi="Times New Roman" w:cs="Times New Roman"/>
          <w:sz w:val="16"/>
          <w:szCs w:val="16"/>
        </w:rPr>
        <w:t>dahilinde</w:t>
      </w:r>
      <w:proofErr w:type="gramEnd"/>
      <w:r w:rsidRPr="006F55F9">
        <w:rPr>
          <w:rFonts w:ascii="Times New Roman" w:eastAsia="ヒラギノ明朝 Pro W3" w:hAnsi="Times New Roman" w:cs="Times New Roman"/>
          <w:sz w:val="16"/>
          <w:szCs w:val="16"/>
        </w:rPr>
        <w:t xml:space="preserve"> İşletme Anabilim Dalı Bilimsel Hazırlık programına kabul edilir.</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1988"/>
        <w:gridCol w:w="4533"/>
      </w:tblGrid>
      <w:tr w:rsidR="00AC4542" w:rsidRPr="006F55F9" w:rsidTr="00833C4A">
        <w:trPr>
          <w:trHeight w:val="92"/>
        </w:trPr>
        <w:tc>
          <w:tcPr>
            <w:tcW w:w="1843"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Anabilim Dalı</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Kontenjanlar</w:t>
            </w:r>
          </w:p>
        </w:tc>
        <w:tc>
          <w:tcPr>
            <w:tcW w:w="1988" w:type="dxa"/>
            <w:vMerge w:val="restart"/>
            <w:tcBorders>
              <w:top w:val="single" w:sz="12" w:space="0" w:color="auto"/>
              <w:left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ALES Puan Türü ve Minimum Puan</w:t>
            </w:r>
          </w:p>
        </w:tc>
        <w:tc>
          <w:tcPr>
            <w:tcW w:w="4533" w:type="dxa"/>
            <w:tcBorders>
              <w:top w:val="single" w:sz="12" w:space="0" w:color="auto"/>
              <w:left w:val="single" w:sz="12" w:space="0" w:color="auto"/>
              <w:bottom w:val="single" w:sz="12" w:space="0" w:color="auto"/>
              <w:right w:val="single" w:sz="12" w:space="0" w:color="auto"/>
            </w:tcBorders>
            <w:shd w:val="clear" w:color="auto" w:fill="F2F2F2"/>
          </w:tcPr>
          <w:p w:rsidR="00AC4542" w:rsidRPr="006F55F9" w:rsidRDefault="00AC4542" w:rsidP="00AC4542">
            <w:pPr>
              <w:tabs>
                <w:tab w:val="left" w:pos="566"/>
              </w:tabs>
              <w:suppressAutoHyphens/>
              <w:spacing w:after="0" w:line="240" w:lineRule="atLeast"/>
              <w:jc w:val="center"/>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Açıklama</w:t>
            </w:r>
          </w:p>
        </w:tc>
      </w:tr>
      <w:tr w:rsidR="00AC4542" w:rsidRPr="006F55F9" w:rsidTr="00833C4A">
        <w:trPr>
          <w:trHeight w:val="878"/>
        </w:trPr>
        <w:tc>
          <w:tcPr>
            <w:tcW w:w="1843" w:type="dxa"/>
            <w:vMerge/>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 xml:space="preserve">Alan İçi* </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r w:rsidRPr="006F55F9">
              <w:rPr>
                <w:rFonts w:ascii="Times New Roman" w:eastAsia="ヒラギノ明朝 Pro W3" w:hAnsi="Times New Roman" w:cs="Times New Roman"/>
                <w:b/>
                <w:sz w:val="16"/>
                <w:szCs w:val="16"/>
              </w:rPr>
              <w:t>Alan Dışı**</w:t>
            </w:r>
          </w:p>
        </w:tc>
        <w:tc>
          <w:tcPr>
            <w:tcW w:w="1988" w:type="dxa"/>
            <w:vMerge/>
            <w:tcBorders>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b/>
                <w:sz w:val="16"/>
                <w:szCs w:val="16"/>
              </w:rPr>
            </w:pPr>
          </w:p>
        </w:tc>
        <w:tc>
          <w:tcPr>
            <w:tcW w:w="4533" w:type="dxa"/>
            <w:vMerge w:val="restart"/>
            <w:tcBorders>
              <w:top w:val="single" w:sz="12" w:space="0" w:color="auto"/>
              <w:left w:val="single" w:sz="12" w:space="0" w:color="auto"/>
              <w:bottom w:val="single" w:sz="12" w:space="0" w:color="auto"/>
              <w:right w:val="single" w:sz="12" w:space="0" w:color="auto"/>
            </w:tcBorders>
          </w:tcPr>
          <w:p w:rsidR="00AC4542" w:rsidRPr="006F55F9" w:rsidRDefault="00AC4542" w:rsidP="00AC4542">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Alan içi programlardan mezun olanlar, bilimsel hazırlığa tabi tutulmadan Yüksek Lisans programına başlarlar. </w:t>
            </w:r>
          </w:p>
          <w:p w:rsidR="00AC4542" w:rsidRPr="006F55F9" w:rsidRDefault="00AC4542" w:rsidP="00AC4542">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16"/>
                <w:szCs w:val="16"/>
              </w:rPr>
            </w:pPr>
          </w:p>
          <w:p w:rsidR="00AC4542" w:rsidRPr="006F55F9" w:rsidRDefault="00AC4542" w:rsidP="00AC4542">
            <w:pPr>
              <w:numPr>
                <w:ilvl w:val="0"/>
                <w:numId w:val="1"/>
              </w:numPr>
              <w:tabs>
                <w:tab w:val="left" w:pos="179"/>
              </w:tabs>
              <w:suppressAutoHyphens/>
              <w:spacing w:after="0" w:line="240" w:lineRule="atLeast"/>
              <w:ind w:left="37" w:hanging="37"/>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Alan dışı programlardan mezun olanlar, Anabilim Dalı Başkanlığı’nın önerisi ve Enstitü Yönetim Kurulu kararı ile ön görülen derslerden oluşan bir yıllık bilimsel hazırlık programına devam edip başarılı olduktan sonra Yüksek Lisans programına başlarlar.</w:t>
            </w:r>
          </w:p>
          <w:p w:rsidR="00AC4542" w:rsidRPr="006F55F9" w:rsidRDefault="00AC4542" w:rsidP="00AC4542">
            <w:pPr>
              <w:tabs>
                <w:tab w:val="left" w:pos="179"/>
              </w:tabs>
              <w:suppressAutoHyphens/>
              <w:spacing w:after="0" w:line="240" w:lineRule="atLeast"/>
              <w:ind w:left="37"/>
              <w:jc w:val="both"/>
              <w:rPr>
                <w:rFonts w:ascii="Times New Roman" w:eastAsia="ヒラギノ明朝 Pro W3" w:hAnsi="Times New Roman" w:cs="Times New Roman"/>
                <w:sz w:val="16"/>
                <w:szCs w:val="16"/>
              </w:rPr>
            </w:pPr>
          </w:p>
          <w:p w:rsidR="00AC4542" w:rsidRPr="006F55F9" w:rsidRDefault="00AC4542" w:rsidP="00AC4542">
            <w:pPr>
              <w:numPr>
                <w:ilvl w:val="0"/>
                <w:numId w:val="1"/>
              </w:numPr>
              <w:tabs>
                <w:tab w:val="left" w:pos="179"/>
              </w:tabs>
              <w:suppressAutoHyphens/>
              <w:spacing w:after="0" w:line="240" w:lineRule="atLeast"/>
              <w:ind w:left="37" w:hanging="37"/>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Yabancı uyruklu öğrenciler ise TÖMER programından aldıkları geçerli puan ile kabul edilirler.</w:t>
            </w:r>
          </w:p>
        </w:tc>
      </w:tr>
      <w:tr w:rsidR="00AC4542" w:rsidRPr="006F55F9" w:rsidTr="00833C4A">
        <w:trPr>
          <w:trHeight w:val="92"/>
        </w:trPr>
        <w:tc>
          <w:tcPr>
            <w:tcW w:w="1843"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sz w:val="16"/>
                <w:szCs w:val="16"/>
              </w:rPr>
              <w:t>İşletme</w:t>
            </w:r>
          </w:p>
        </w:tc>
        <w:tc>
          <w:tcPr>
            <w:tcW w:w="992"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15 asıl </w:t>
            </w: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15 yedek</w:t>
            </w:r>
          </w:p>
        </w:tc>
        <w:tc>
          <w:tcPr>
            <w:tcW w:w="1134"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 xml:space="preserve">5 asıl         </w:t>
            </w: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 yedek</w:t>
            </w:r>
          </w:p>
        </w:tc>
        <w:tc>
          <w:tcPr>
            <w:tcW w:w="1988" w:type="dxa"/>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ALES-EA minimum</w:t>
            </w: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55 puan</w:t>
            </w: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p>
          <w:p w:rsidR="00AC4542" w:rsidRPr="006F55F9" w:rsidRDefault="00AC4542" w:rsidP="00AC4542">
            <w:pPr>
              <w:tabs>
                <w:tab w:val="left" w:pos="566"/>
              </w:tabs>
              <w:suppressAutoHyphens/>
              <w:spacing w:after="0" w:line="240" w:lineRule="atLeast"/>
              <w:rPr>
                <w:rFonts w:ascii="Times New Roman" w:eastAsia="ヒラギノ明朝 Pro W3" w:hAnsi="Times New Roman" w:cs="Times New Roman"/>
                <w:sz w:val="16"/>
                <w:szCs w:val="16"/>
              </w:rPr>
            </w:pPr>
          </w:p>
        </w:tc>
        <w:tc>
          <w:tcPr>
            <w:tcW w:w="4533" w:type="dxa"/>
            <w:vMerge/>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p>
        </w:tc>
      </w:tr>
      <w:tr w:rsidR="00AC4542" w:rsidRPr="006F55F9" w:rsidTr="00833C4A">
        <w:trPr>
          <w:trHeight w:val="92"/>
        </w:trPr>
        <w:tc>
          <w:tcPr>
            <w:tcW w:w="5957" w:type="dxa"/>
            <w:gridSpan w:val="4"/>
            <w:tcBorders>
              <w:top w:val="single" w:sz="12" w:space="0" w:color="auto"/>
              <w:left w:val="single" w:sz="12" w:space="0" w:color="auto"/>
              <w:bottom w:val="single" w:sz="12" w:space="0" w:color="auto"/>
              <w:right w:val="single" w:sz="12" w:space="0" w:color="auto"/>
            </w:tcBorders>
          </w:tcPr>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*İİBF ve benzeri fakülte mezunları ve sözü edilen alanlardan denklik alan yurtdışı mezunları</w:t>
            </w:r>
          </w:p>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sz w:val="16"/>
                <w:szCs w:val="16"/>
              </w:rPr>
              <w:t>**Yukarıda belirtilen fakülteler dışından mezun olanlar.</w:t>
            </w:r>
          </w:p>
          <w:p w:rsidR="00AC4542" w:rsidRPr="006F55F9" w:rsidRDefault="00AC4542" w:rsidP="00AC4542">
            <w:pPr>
              <w:tabs>
                <w:tab w:val="left" w:pos="566"/>
              </w:tabs>
              <w:suppressAutoHyphens/>
              <w:spacing w:after="0" w:line="240" w:lineRule="atLeast"/>
              <w:jc w:val="both"/>
              <w:rPr>
                <w:rFonts w:ascii="Times New Roman" w:eastAsia="ヒラギノ明朝 Pro W3" w:hAnsi="Times New Roman" w:cs="Times New Roman"/>
                <w:sz w:val="16"/>
                <w:szCs w:val="16"/>
              </w:rPr>
            </w:pPr>
          </w:p>
        </w:tc>
        <w:tc>
          <w:tcPr>
            <w:tcW w:w="4533" w:type="dxa"/>
            <w:vMerge/>
            <w:tcBorders>
              <w:left w:val="single" w:sz="12" w:space="0" w:color="auto"/>
              <w:right w:val="single" w:sz="12" w:space="0" w:color="auto"/>
            </w:tcBorders>
          </w:tcPr>
          <w:p w:rsidR="00AC4542" w:rsidRPr="006F55F9" w:rsidRDefault="00AC4542" w:rsidP="00AC4542">
            <w:pPr>
              <w:tabs>
                <w:tab w:val="left" w:pos="566"/>
              </w:tabs>
              <w:spacing w:after="0" w:line="240" w:lineRule="atLeast"/>
              <w:jc w:val="both"/>
              <w:rPr>
                <w:rFonts w:ascii="Times New Roman" w:eastAsia="ヒラギノ明朝 Pro W3" w:hAnsi="Times New Roman" w:cs="Times New Roman"/>
                <w:sz w:val="16"/>
                <w:szCs w:val="16"/>
              </w:rPr>
            </w:pPr>
          </w:p>
        </w:tc>
      </w:tr>
    </w:tbl>
    <w:p w:rsidR="00AC4542" w:rsidRPr="006F55F9" w:rsidRDefault="00AC4542" w:rsidP="00AC4542">
      <w:pPr>
        <w:tabs>
          <w:tab w:val="left" w:pos="566"/>
          <w:tab w:val="left" w:pos="9354"/>
        </w:tabs>
        <w:spacing w:after="0" w:line="240" w:lineRule="atLeast"/>
        <w:jc w:val="both"/>
        <w:rPr>
          <w:rFonts w:ascii="Times New Roman" w:eastAsia="ヒラギノ明朝 Pro W3" w:hAnsi="Times New Roman" w:cs="Times New Roman"/>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tblGrid>
      <w:tr w:rsidR="006F55F9" w:rsidRPr="006F55F9" w:rsidTr="003404AB">
        <w:trPr>
          <w:trHeight w:val="92"/>
        </w:trPr>
        <w:tc>
          <w:tcPr>
            <w:tcW w:w="5529" w:type="dxa"/>
            <w:tcBorders>
              <w:top w:val="single" w:sz="12" w:space="0" w:color="auto"/>
              <w:left w:val="single" w:sz="12" w:space="0" w:color="auto"/>
              <w:bottom w:val="single" w:sz="12" w:space="0" w:color="auto"/>
              <w:right w:val="single" w:sz="12" w:space="0" w:color="auto"/>
            </w:tcBorders>
            <w:shd w:val="clear" w:color="auto" w:fill="F2F2F2"/>
            <w:vAlign w:val="center"/>
          </w:tcPr>
          <w:p w:rsidR="006F55F9" w:rsidRPr="006F55F9" w:rsidRDefault="006F55F9" w:rsidP="006F55F9">
            <w:pPr>
              <w:suppressAutoHyphens/>
              <w:spacing w:after="0" w:line="240" w:lineRule="auto"/>
              <w:jc w:val="center"/>
              <w:rPr>
                <w:rFonts w:ascii="Times New Roman" w:eastAsia="Times New Roman" w:hAnsi="Times New Roman" w:cs="Times New Roman"/>
                <w:b/>
                <w:bCs/>
                <w:color w:val="000000"/>
                <w:sz w:val="16"/>
                <w:szCs w:val="16"/>
                <w:lang w:eastAsia="ar-SA"/>
              </w:rPr>
            </w:pPr>
            <w:r w:rsidRPr="006F55F9">
              <w:rPr>
                <w:rFonts w:ascii="Times New Roman" w:eastAsia="Times New Roman" w:hAnsi="Times New Roman" w:cs="Times New Roman"/>
                <w:b/>
                <w:bCs/>
                <w:color w:val="000000"/>
                <w:sz w:val="16"/>
                <w:szCs w:val="16"/>
                <w:lang w:eastAsia="ar-SA"/>
              </w:rPr>
              <w:t>Başvuru Esnasında İstenecek Belgeler</w:t>
            </w:r>
          </w:p>
        </w:tc>
        <w:tc>
          <w:tcPr>
            <w:tcW w:w="4961" w:type="dxa"/>
            <w:tcBorders>
              <w:top w:val="single" w:sz="12" w:space="0" w:color="auto"/>
              <w:left w:val="single" w:sz="12" w:space="0" w:color="auto"/>
              <w:bottom w:val="single" w:sz="12" w:space="0" w:color="auto"/>
              <w:right w:val="single" w:sz="12" w:space="0" w:color="auto"/>
            </w:tcBorders>
            <w:shd w:val="clear" w:color="auto" w:fill="F2F2F2"/>
            <w:vAlign w:val="center"/>
          </w:tcPr>
          <w:p w:rsidR="006F55F9" w:rsidRPr="006F55F9" w:rsidRDefault="006F55F9" w:rsidP="006F55F9">
            <w:pPr>
              <w:suppressAutoHyphens/>
              <w:spacing w:after="0" w:line="240" w:lineRule="auto"/>
              <w:jc w:val="center"/>
              <w:rPr>
                <w:rFonts w:ascii="Times New Roman" w:eastAsia="Times New Roman" w:hAnsi="Times New Roman" w:cs="Times New Roman"/>
                <w:b/>
                <w:bCs/>
                <w:color w:val="000000"/>
                <w:sz w:val="16"/>
                <w:szCs w:val="16"/>
                <w:lang w:eastAsia="ar-SA"/>
              </w:rPr>
            </w:pPr>
            <w:r w:rsidRPr="006F55F9">
              <w:rPr>
                <w:rFonts w:ascii="Times New Roman" w:eastAsia="Times New Roman" w:hAnsi="Times New Roman" w:cs="Times New Roman"/>
                <w:b/>
                <w:bCs/>
                <w:color w:val="000000"/>
                <w:sz w:val="16"/>
                <w:szCs w:val="16"/>
                <w:lang w:eastAsia="ar-SA"/>
              </w:rPr>
              <w:t>Kesin Kayıt Esnasında İstenecek Belgeler</w:t>
            </w:r>
          </w:p>
        </w:tc>
      </w:tr>
      <w:tr w:rsidR="006F55F9" w:rsidRPr="006F55F9" w:rsidTr="003404AB">
        <w:trPr>
          <w:trHeight w:val="92"/>
        </w:trPr>
        <w:tc>
          <w:tcPr>
            <w:tcW w:w="5529" w:type="dxa"/>
            <w:tcBorders>
              <w:top w:val="single" w:sz="12" w:space="0" w:color="auto"/>
              <w:left w:val="single" w:sz="12" w:space="0" w:color="auto"/>
              <w:bottom w:val="single" w:sz="12" w:space="0" w:color="auto"/>
              <w:right w:val="single" w:sz="12" w:space="0" w:color="auto"/>
            </w:tcBorders>
            <w:vAlign w:val="center"/>
          </w:tcPr>
          <w:p w:rsidR="006F55F9" w:rsidRPr="006F55F9" w:rsidRDefault="006F55F9"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 xml:space="preserve">1. Lisansüstü Ön Kayıt Başvuru Formu (1 Adet) </w:t>
            </w:r>
            <w:proofErr w:type="gramStart"/>
            <w:r w:rsidRPr="006F55F9">
              <w:rPr>
                <w:rFonts w:ascii="Times New Roman" w:eastAsia="Times New Roman" w:hAnsi="Times New Roman" w:cs="Times New Roman"/>
                <w:bCs/>
                <w:sz w:val="16"/>
                <w:szCs w:val="16"/>
                <w:lang w:eastAsia="ar-SA"/>
              </w:rPr>
              <w:t>(</w:t>
            </w:r>
            <w:proofErr w:type="gramEnd"/>
            <w:r w:rsidRPr="006F55F9">
              <w:rPr>
                <w:rFonts w:ascii="Times New Roman" w:eastAsia="Times New Roman" w:hAnsi="Times New Roman" w:cs="Times New Roman"/>
                <w:bCs/>
                <w:sz w:val="16"/>
                <w:szCs w:val="16"/>
                <w:lang w:eastAsia="ar-SA"/>
              </w:rPr>
              <w:t>Enstitü web sayfasından elektronik ortamda doldurulacaktır. Resim taratılarak eklenecektir.</w:t>
            </w:r>
            <w:proofErr w:type="gramStart"/>
            <w:r w:rsidRPr="006F55F9">
              <w:rPr>
                <w:rFonts w:ascii="Times New Roman" w:eastAsia="Times New Roman" w:hAnsi="Times New Roman" w:cs="Times New Roman"/>
                <w:bCs/>
                <w:sz w:val="16"/>
                <w:szCs w:val="16"/>
                <w:lang w:eastAsia="ar-SA"/>
              </w:rPr>
              <w:t>)</w:t>
            </w:r>
            <w:proofErr w:type="gramEnd"/>
          </w:p>
          <w:p w:rsidR="006F55F9" w:rsidRPr="006F55F9" w:rsidRDefault="006F55F9"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 xml:space="preserve">2. Lisans ve/veya Yüksek Lisans </w:t>
            </w:r>
            <w:r w:rsidRPr="006F55F9">
              <w:rPr>
                <w:rFonts w:ascii="Times New Roman" w:eastAsia="Times New Roman" w:hAnsi="Times New Roman" w:cs="Times New Roman"/>
                <w:bCs/>
                <w:sz w:val="16"/>
                <w:szCs w:val="16"/>
                <w:lang w:eastAsia="ar-SA"/>
              </w:rPr>
              <w:t>Mezuniyet Belgesinin Aslı veya Bozok Üniversitesi Sosyal Bilimleri Enstitüsü tarafından onaylanmış Fotokopisi (</w:t>
            </w:r>
            <w:r w:rsidRPr="006F55F9">
              <w:rPr>
                <w:rFonts w:ascii="Times New Roman" w:eastAsia="Times New Roman" w:hAnsi="Times New Roman" w:cs="Times New Roman"/>
                <w:b/>
                <w:bCs/>
                <w:sz w:val="16"/>
                <w:szCs w:val="16"/>
                <w:lang w:eastAsia="ar-SA"/>
              </w:rPr>
              <w:t>1 Adet)</w:t>
            </w:r>
          </w:p>
          <w:p w:rsidR="006F55F9" w:rsidRPr="006F55F9" w:rsidRDefault="006F55F9"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3. ALES Sonuç Belgesi</w:t>
            </w:r>
            <w:r w:rsidRPr="006F55F9">
              <w:rPr>
                <w:rFonts w:ascii="Times New Roman" w:eastAsia="Times New Roman" w:hAnsi="Times New Roman" w:cs="Times New Roman"/>
                <w:bCs/>
                <w:sz w:val="16"/>
                <w:szCs w:val="16"/>
                <w:lang w:eastAsia="ar-SA"/>
              </w:rPr>
              <w:t>nin Aslı ve Fotokopisi (</w:t>
            </w:r>
            <w:r w:rsidRPr="006F55F9">
              <w:rPr>
                <w:rFonts w:ascii="Times New Roman" w:eastAsia="Times New Roman" w:hAnsi="Times New Roman" w:cs="Times New Roman"/>
                <w:b/>
                <w:bCs/>
                <w:sz w:val="16"/>
                <w:szCs w:val="16"/>
                <w:lang w:eastAsia="ar-SA"/>
              </w:rPr>
              <w:t>1 Adet)</w:t>
            </w:r>
          </w:p>
          <w:p w:rsidR="006F55F9" w:rsidRPr="006F55F9" w:rsidRDefault="006F55F9"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4. Lisans Not Durum Belgesi</w:t>
            </w:r>
            <w:r w:rsidRPr="006F55F9">
              <w:rPr>
                <w:rFonts w:ascii="Times New Roman" w:eastAsia="Times New Roman" w:hAnsi="Times New Roman" w:cs="Times New Roman"/>
                <w:bCs/>
                <w:sz w:val="16"/>
                <w:szCs w:val="16"/>
                <w:lang w:eastAsia="ar-SA"/>
              </w:rPr>
              <w:t>nin Aslı ve Fotokopisi (</w:t>
            </w:r>
            <w:r w:rsidRPr="006F55F9">
              <w:rPr>
                <w:rFonts w:ascii="Times New Roman" w:eastAsia="Times New Roman" w:hAnsi="Times New Roman" w:cs="Times New Roman"/>
                <w:b/>
                <w:bCs/>
                <w:sz w:val="16"/>
                <w:szCs w:val="16"/>
                <w:lang w:eastAsia="ar-SA"/>
              </w:rPr>
              <w:t>1 Adet)</w:t>
            </w:r>
          </w:p>
          <w:p w:rsidR="006F55F9" w:rsidRPr="006F55F9" w:rsidRDefault="006F55F9"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5. Varsa Yabancı Dil Belgesi</w:t>
            </w:r>
            <w:r w:rsidRPr="006F55F9">
              <w:rPr>
                <w:rFonts w:ascii="Times New Roman" w:eastAsia="Times New Roman" w:hAnsi="Times New Roman" w:cs="Times New Roman"/>
                <w:bCs/>
                <w:sz w:val="16"/>
                <w:szCs w:val="16"/>
                <w:lang w:eastAsia="ar-SA"/>
              </w:rPr>
              <w:t xml:space="preserve"> Aslı </w:t>
            </w:r>
            <w:r w:rsidRPr="006F55F9">
              <w:rPr>
                <w:rFonts w:ascii="Times New Roman" w:eastAsia="Times New Roman" w:hAnsi="Times New Roman" w:cs="Times New Roman"/>
                <w:bCs/>
                <w:color w:val="000000"/>
                <w:sz w:val="16"/>
                <w:szCs w:val="16"/>
                <w:lang w:eastAsia="ar-SA"/>
              </w:rPr>
              <w:t>ve Fotokopisi (</w:t>
            </w:r>
            <w:r w:rsidRPr="006F55F9">
              <w:rPr>
                <w:rFonts w:ascii="Times New Roman" w:eastAsia="Times New Roman" w:hAnsi="Times New Roman" w:cs="Times New Roman"/>
                <w:b/>
                <w:bCs/>
                <w:sz w:val="16"/>
                <w:szCs w:val="16"/>
                <w:lang w:eastAsia="ar-SA"/>
              </w:rPr>
              <w:t>1 Adet)</w:t>
            </w:r>
          </w:p>
          <w:p w:rsidR="006F55F9" w:rsidRPr="006F55F9" w:rsidRDefault="006F55F9"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6. Nüfus Cüzdanı</w:t>
            </w:r>
            <w:r w:rsidRPr="006F55F9">
              <w:rPr>
                <w:rFonts w:ascii="Times New Roman" w:eastAsia="Times New Roman" w:hAnsi="Times New Roman" w:cs="Times New Roman"/>
                <w:bCs/>
                <w:sz w:val="16"/>
                <w:szCs w:val="16"/>
                <w:lang w:eastAsia="ar-SA"/>
              </w:rPr>
              <w:t xml:space="preserve"> Aslı ve Fotokopisi (</w:t>
            </w:r>
            <w:r w:rsidRPr="006F55F9">
              <w:rPr>
                <w:rFonts w:ascii="Times New Roman" w:eastAsia="Times New Roman" w:hAnsi="Times New Roman" w:cs="Times New Roman"/>
                <w:b/>
                <w:bCs/>
                <w:sz w:val="16"/>
                <w:szCs w:val="16"/>
                <w:lang w:eastAsia="ar-SA"/>
              </w:rPr>
              <w:t>1 Adet)</w:t>
            </w:r>
          </w:p>
          <w:p w:rsidR="006F55F9" w:rsidRPr="006F55F9" w:rsidRDefault="006F55F9" w:rsidP="006F55F9">
            <w:pPr>
              <w:suppressAutoHyphens/>
              <w:spacing w:after="0" w:line="240" w:lineRule="auto"/>
              <w:rPr>
                <w:rFonts w:ascii="Times New Roman" w:eastAsia="Times New Roman" w:hAnsi="Times New Roman" w:cs="Times New Roman"/>
                <w:bCs/>
                <w:color w:val="000000"/>
                <w:sz w:val="16"/>
                <w:szCs w:val="16"/>
                <w:lang w:eastAsia="ar-SA"/>
              </w:rPr>
            </w:pPr>
            <w:r w:rsidRPr="006F55F9">
              <w:rPr>
                <w:rFonts w:ascii="Times New Roman" w:eastAsia="Times New Roman" w:hAnsi="Times New Roman" w:cs="Times New Roman"/>
                <w:b/>
                <w:bCs/>
                <w:sz w:val="16"/>
                <w:szCs w:val="16"/>
                <w:lang w:eastAsia="ar-SA"/>
              </w:rPr>
              <w:t>7. Vesikalık Fotoğraf</w:t>
            </w:r>
            <w:r w:rsidRPr="006F55F9">
              <w:rPr>
                <w:rFonts w:ascii="Times New Roman" w:eastAsia="Times New Roman" w:hAnsi="Times New Roman" w:cs="Times New Roman"/>
                <w:bCs/>
                <w:sz w:val="16"/>
                <w:szCs w:val="16"/>
                <w:lang w:eastAsia="ar-SA"/>
              </w:rPr>
              <w:t xml:space="preserve"> (Resim taratılarak eklenecektir.)</w:t>
            </w:r>
            <w:r w:rsidRPr="006F55F9">
              <w:rPr>
                <w:rFonts w:ascii="Times New Roman" w:eastAsia="Times New Roman" w:hAnsi="Times New Roman" w:cs="Times New Roman"/>
                <w:b/>
                <w:bCs/>
                <w:sz w:val="16"/>
                <w:szCs w:val="16"/>
                <w:lang w:eastAsia="ar-SA"/>
              </w:rPr>
              <w:t xml:space="preserve"> (1 Adet)</w:t>
            </w:r>
          </w:p>
        </w:tc>
        <w:tc>
          <w:tcPr>
            <w:tcW w:w="4961" w:type="dxa"/>
            <w:tcBorders>
              <w:top w:val="single" w:sz="12" w:space="0" w:color="auto"/>
              <w:left w:val="single" w:sz="12" w:space="0" w:color="auto"/>
              <w:bottom w:val="single" w:sz="12" w:space="0" w:color="auto"/>
              <w:right w:val="single" w:sz="12" w:space="0" w:color="auto"/>
            </w:tcBorders>
          </w:tcPr>
          <w:p w:rsidR="006F55F9" w:rsidRPr="006F55F9" w:rsidRDefault="006F55F9" w:rsidP="006F55F9">
            <w:pPr>
              <w:widowControl w:val="0"/>
              <w:suppressAutoHyphens/>
              <w:spacing w:after="0" w:line="240" w:lineRule="auto"/>
              <w:ind w:left="57"/>
              <w:rPr>
                <w:rFonts w:ascii="Times New Roman" w:eastAsia="Times New Roman" w:hAnsi="Times New Roman" w:cs="Times New Roman"/>
                <w:b/>
                <w:bCs/>
                <w:sz w:val="16"/>
                <w:szCs w:val="16"/>
                <w:lang w:eastAsia="ar-SA"/>
              </w:rPr>
            </w:pPr>
            <w:r w:rsidRPr="006F55F9">
              <w:rPr>
                <w:rFonts w:ascii="Times New Roman" w:eastAsia="Times New Roman" w:hAnsi="Times New Roman" w:cs="Times New Roman"/>
                <w:b/>
                <w:bCs/>
                <w:sz w:val="16"/>
                <w:szCs w:val="16"/>
                <w:lang w:eastAsia="ar-SA"/>
              </w:rPr>
              <w:t xml:space="preserve">1.Lisans Diplomasının Aslı veya </w:t>
            </w:r>
            <w:r w:rsidRPr="006F55F9">
              <w:rPr>
                <w:rFonts w:ascii="Times New Roman" w:eastAsia="Times New Roman" w:hAnsi="Times New Roman" w:cs="Times New Roman"/>
                <w:bCs/>
                <w:sz w:val="16"/>
                <w:szCs w:val="16"/>
                <w:lang w:eastAsia="ar-SA"/>
              </w:rPr>
              <w:t>Bozok Üniversitesi Sosyal Bilimleri Enstitüsü tarafından onaylanmış Fotokopisi (</w:t>
            </w:r>
            <w:r w:rsidRPr="006F55F9">
              <w:rPr>
                <w:rFonts w:ascii="Times New Roman" w:eastAsia="Times New Roman" w:hAnsi="Times New Roman" w:cs="Times New Roman"/>
                <w:b/>
                <w:bCs/>
                <w:sz w:val="16"/>
                <w:szCs w:val="16"/>
                <w:lang w:eastAsia="ar-SA"/>
              </w:rPr>
              <w:t>1 Adet)</w:t>
            </w:r>
          </w:p>
          <w:p w:rsidR="006F55F9" w:rsidRPr="006F55F9" w:rsidRDefault="006F55F9" w:rsidP="006F55F9">
            <w:pPr>
              <w:widowControl w:val="0"/>
              <w:suppressAutoHyphens/>
              <w:spacing w:after="0" w:line="240" w:lineRule="auto"/>
              <w:ind w:left="57"/>
              <w:rPr>
                <w:rFonts w:ascii="Times New Roman" w:eastAsia="Times New Roman" w:hAnsi="Times New Roman" w:cs="Times New Roman"/>
                <w:bCs/>
                <w:color w:val="000000"/>
                <w:sz w:val="16"/>
                <w:szCs w:val="16"/>
                <w:lang w:eastAsia="ar-SA"/>
              </w:rPr>
            </w:pPr>
            <w:r w:rsidRPr="006F55F9">
              <w:rPr>
                <w:rFonts w:ascii="Times New Roman" w:eastAsia="Times New Roman" w:hAnsi="Times New Roman" w:cs="Times New Roman"/>
                <w:b/>
                <w:bCs/>
                <w:sz w:val="16"/>
                <w:szCs w:val="16"/>
                <w:lang w:eastAsia="ar-SA"/>
              </w:rPr>
              <w:t>2.Vesikalık Fotoğraf (2 Adet)</w:t>
            </w:r>
            <w:r w:rsidRPr="006F55F9">
              <w:rPr>
                <w:rFonts w:ascii="Times New Roman" w:eastAsia="Times New Roman" w:hAnsi="Times New Roman" w:cs="Times New Roman"/>
                <w:bCs/>
                <w:sz w:val="16"/>
                <w:szCs w:val="16"/>
                <w:lang w:eastAsia="ar-SA"/>
              </w:rPr>
              <w:t xml:space="preserve"> </w:t>
            </w:r>
          </w:p>
        </w:tc>
      </w:tr>
      <w:tr w:rsidR="006F55F9" w:rsidRPr="006F55F9" w:rsidTr="003404AB">
        <w:trPr>
          <w:trHeight w:val="92"/>
        </w:trPr>
        <w:tc>
          <w:tcPr>
            <w:tcW w:w="10490" w:type="dxa"/>
            <w:gridSpan w:val="2"/>
            <w:tcBorders>
              <w:top w:val="single" w:sz="12" w:space="0" w:color="auto"/>
              <w:left w:val="single" w:sz="12" w:space="0" w:color="auto"/>
              <w:bottom w:val="single" w:sz="12" w:space="0" w:color="auto"/>
              <w:right w:val="single" w:sz="12" w:space="0" w:color="auto"/>
            </w:tcBorders>
          </w:tcPr>
          <w:p w:rsidR="006F55F9" w:rsidRPr="006F55F9" w:rsidRDefault="006F55F9" w:rsidP="006F55F9">
            <w:pPr>
              <w:suppressAutoHyphens/>
              <w:spacing w:after="0" w:line="240" w:lineRule="auto"/>
              <w:rPr>
                <w:rFonts w:ascii="Times New Roman" w:eastAsia="Times New Roman" w:hAnsi="Times New Roman" w:cs="Times New Roman"/>
                <w:b/>
                <w:bCs/>
                <w:color w:val="000000"/>
                <w:sz w:val="16"/>
                <w:szCs w:val="16"/>
                <w:lang w:eastAsia="ar-SA"/>
              </w:rPr>
            </w:pPr>
            <w:r w:rsidRPr="006F55F9">
              <w:rPr>
                <w:rFonts w:ascii="Times New Roman" w:eastAsia="Times New Roman" w:hAnsi="Times New Roman" w:cs="Times New Roman"/>
                <w:b/>
                <w:bCs/>
                <w:color w:val="000000"/>
                <w:sz w:val="16"/>
                <w:szCs w:val="16"/>
                <w:lang w:eastAsia="ar-SA"/>
              </w:rPr>
              <w:t xml:space="preserve">1. </w:t>
            </w:r>
            <w:r w:rsidRPr="006F55F9">
              <w:rPr>
                <w:rFonts w:ascii="Times New Roman" w:eastAsia="Times New Roman" w:hAnsi="Times New Roman" w:cs="Times New Roman"/>
                <w:bCs/>
                <w:sz w:val="16"/>
                <w:szCs w:val="16"/>
                <w:lang w:eastAsia="ar-SA"/>
              </w:rPr>
              <w:t>Not dönüşümleri için YÖK’ün bağıl not sistemi esas alınacaktır.</w:t>
            </w:r>
          </w:p>
          <w:p w:rsidR="006F55F9" w:rsidRPr="006F55F9" w:rsidRDefault="006F55F9" w:rsidP="006F55F9">
            <w:pPr>
              <w:suppressAutoHyphens/>
              <w:spacing w:after="0" w:line="240" w:lineRule="auto"/>
              <w:rPr>
                <w:rFonts w:ascii="Times New Roman" w:eastAsia="Times New Roman" w:hAnsi="Times New Roman" w:cs="Times New Roman"/>
                <w:bCs/>
                <w:color w:val="000000"/>
                <w:sz w:val="16"/>
                <w:szCs w:val="16"/>
                <w:lang w:eastAsia="ar-SA"/>
              </w:rPr>
            </w:pPr>
            <w:r w:rsidRPr="006F55F9">
              <w:rPr>
                <w:rFonts w:ascii="Times New Roman" w:eastAsia="Times New Roman" w:hAnsi="Times New Roman" w:cs="Times New Roman"/>
                <w:b/>
                <w:bCs/>
                <w:color w:val="000000"/>
                <w:sz w:val="16"/>
                <w:szCs w:val="16"/>
                <w:lang w:eastAsia="ar-SA"/>
              </w:rPr>
              <w:t>2.</w:t>
            </w:r>
            <w:r w:rsidRPr="006F55F9">
              <w:rPr>
                <w:rFonts w:ascii="Times New Roman" w:eastAsia="Times New Roman" w:hAnsi="Times New Roman" w:cs="Times New Roman"/>
                <w:bCs/>
                <w:color w:val="000000"/>
                <w:sz w:val="16"/>
                <w:szCs w:val="16"/>
                <w:lang w:eastAsia="ar-SA"/>
              </w:rPr>
              <w:t>Başvurular şahsen yapılacaktır (posta ile yapılan başvurular kabul edilmeyecektir).</w:t>
            </w:r>
          </w:p>
          <w:p w:rsidR="006F55F9" w:rsidRPr="006F55F9" w:rsidRDefault="006F55F9" w:rsidP="006F55F9">
            <w:pPr>
              <w:suppressAutoHyphens/>
              <w:spacing w:after="0" w:line="240" w:lineRule="auto"/>
              <w:rPr>
                <w:rFonts w:ascii="Times New Roman" w:eastAsia="Times New Roman" w:hAnsi="Times New Roman" w:cs="Times New Roman"/>
                <w:bCs/>
                <w:color w:val="000000"/>
                <w:sz w:val="16"/>
                <w:szCs w:val="16"/>
                <w:lang w:eastAsia="ar-SA"/>
              </w:rPr>
            </w:pPr>
            <w:r w:rsidRPr="006F55F9">
              <w:rPr>
                <w:rFonts w:ascii="Times New Roman" w:eastAsia="Times New Roman" w:hAnsi="Times New Roman" w:cs="Times New Roman"/>
                <w:b/>
                <w:bCs/>
                <w:color w:val="000000"/>
                <w:sz w:val="16"/>
                <w:szCs w:val="16"/>
                <w:lang w:eastAsia="ar-SA"/>
              </w:rPr>
              <w:t>3.</w:t>
            </w:r>
            <w:r w:rsidRPr="006F55F9">
              <w:rPr>
                <w:rFonts w:ascii="Times New Roman" w:eastAsia="Times New Roman" w:hAnsi="Times New Roman" w:cs="Times New Roman"/>
                <w:color w:val="000000"/>
                <w:sz w:val="16"/>
                <w:szCs w:val="16"/>
                <w:lang w:eastAsia="ar-SA"/>
              </w:rPr>
              <w:t xml:space="preserve">Her aday, sadece bir </w:t>
            </w:r>
            <w:r w:rsidRPr="006F55F9">
              <w:rPr>
                <w:rFonts w:ascii="Times New Roman" w:eastAsia="Times New Roman" w:hAnsi="Times New Roman" w:cs="Times New Roman"/>
                <w:b/>
                <w:color w:val="000000"/>
                <w:sz w:val="16"/>
                <w:szCs w:val="16"/>
                <w:lang w:eastAsia="ar-SA"/>
              </w:rPr>
              <w:t>Anabilim Dalı/Bilim Dalına kayıt yaptırabilir.</w:t>
            </w:r>
          </w:p>
          <w:p w:rsidR="006F55F9" w:rsidRPr="006F55F9" w:rsidRDefault="006F55F9" w:rsidP="006F55F9">
            <w:pPr>
              <w:suppressAutoHyphens/>
              <w:spacing w:after="0" w:line="240" w:lineRule="auto"/>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color w:val="000000"/>
                <w:sz w:val="16"/>
                <w:szCs w:val="16"/>
                <w:lang w:eastAsia="ar-SA"/>
              </w:rPr>
              <w:t>4.</w:t>
            </w:r>
            <w:r w:rsidRPr="006F55F9">
              <w:rPr>
                <w:rFonts w:ascii="Times New Roman" w:eastAsia="Times New Roman" w:hAnsi="Times New Roman" w:cs="Times New Roman"/>
                <w:bCs/>
                <w:sz w:val="16"/>
                <w:szCs w:val="16"/>
                <w:lang w:eastAsia="ar-SA"/>
              </w:rPr>
              <w:t xml:space="preserve">Belirtilen tarihler arasında </w:t>
            </w:r>
            <w:r w:rsidRPr="006F55F9">
              <w:rPr>
                <w:rFonts w:ascii="Times New Roman" w:eastAsia="Times New Roman" w:hAnsi="Times New Roman" w:cs="Times New Roman"/>
                <w:b/>
                <w:bCs/>
                <w:sz w:val="16"/>
                <w:szCs w:val="16"/>
                <w:lang w:eastAsia="ar-SA"/>
              </w:rPr>
              <w:t>kesin kaydını yaptırmayan</w:t>
            </w:r>
            <w:r w:rsidRPr="006F55F9">
              <w:rPr>
                <w:rFonts w:ascii="Times New Roman" w:eastAsia="Times New Roman" w:hAnsi="Times New Roman" w:cs="Times New Roman"/>
                <w:bCs/>
                <w:sz w:val="16"/>
                <w:szCs w:val="16"/>
                <w:lang w:eastAsia="ar-SA"/>
              </w:rPr>
              <w:t xml:space="preserve"> adaylar herhangi bir hak iddia edemezler.</w:t>
            </w:r>
          </w:p>
          <w:p w:rsidR="006F55F9" w:rsidRPr="006F55F9" w:rsidRDefault="006F55F9" w:rsidP="006F55F9">
            <w:pPr>
              <w:tabs>
                <w:tab w:val="left" w:pos="566"/>
              </w:tab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bCs/>
                <w:sz w:val="16"/>
                <w:szCs w:val="16"/>
              </w:rPr>
              <w:t>5.</w:t>
            </w:r>
            <w:r w:rsidRPr="006F55F9">
              <w:rPr>
                <w:rFonts w:ascii="Times New Roman" w:eastAsia="ヒラギノ明朝 Pro W3" w:hAnsi="Times New Roman" w:cs="Times New Roman"/>
                <w:bCs/>
                <w:sz w:val="16"/>
                <w:szCs w:val="16"/>
              </w:rPr>
              <w:t xml:space="preserve">İstenilen belgelerde </w:t>
            </w:r>
            <w:r w:rsidRPr="006F55F9">
              <w:rPr>
                <w:rFonts w:ascii="Times New Roman" w:eastAsia="ヒラギノ明朝 Pro W3" w:hAnsi="Times New Roman" w:cs="Times New Roman"/>
                <w:b/>
                <w:bCs/>
                <w:sz w:val="16"/>
                <w:szCs w:val="16"/>
              </w:rPr>
              <w:t>yanlış beyanda</w:t>
            </w:r>
            <w:r w:rsidRPr="006F55F9">
              <w:rPr>
                <w:rFonts w:ascii="Times New Roman" w:eastAsia="ヒラギノ明朝 Pro W3" w:hAnsi="Times New Roman" w:cs="Times New Roman"/>
                <w:bCs/>
                <w:sz w:val="16"/>
                <w:szCs w:val="16"/>
              </w:rPr>
              <w:t xml:space="preserve"> bulunanlar ile </w:t>
            </w:r>
            <w:r w:rsidRPr="006F55F9">
              <w:rPr>
                <w:rFonts w:ascii="Times New Roman" w:eastAsia="ヒラギノ明朝 Pro W3" w:hAnsi="Times New Roman" w:cs="Times New Roman"/>
                <w:b/>
                <w:bCs/>
                <w:sz w:val="16"/>
                <w:szCs w:val="16"/>
              </w:rPr>
              <w:t>tahrifat yapanlar</w:t>
            </w:r>
            <w:r w:rsidRPr="006F55F9">
              <w:rPr>
                <w:rFonts w:ascii="Times New Roman" w:eastAsia="ヒラギノ明朝 Pro W3" w:hAnsi="Times New Roman" w:cs="Times New Roman"/>
                <w:bCs/>
                <w:sz w:val="16"/>
                <w:szCs w:val="16"/>
              </w:rPr>
              <w:t xml:space="preserve">, başarılı olsalar dahi kayıtları yapılmaz. Gerçek dışı bilgi ve belgelere göre aday kaydı veya kesin kaydı yapılmış olan öğrencilerin </w:t>
            </w:r>
            <w:r w:rsidRPr="006F55F9">
              <w:rPr>
                <w:rFonts w:ascii="Times New Roman" w:eastAsia="ヒラギノ明朝 Pro W3" w:hAnsi="Times New Roman" w:cs="Times New Roman"/>
                <w:b/>
                <w:bCs/>
                <w:sz w:val="16"/>
                <w:szCs w:val="16"/>
              </w:rPr>
              <w:t>kaydı silinir</w:t>
            </w:r>
            <w:r w:rsidRPr="006F55F9">
              <w:rPr>
                <w:rFonts w:ascii="Times New Roman" w:eastAsia="ヒラギノ明朝 Pro W3" w:hAnsi="Times New Roman" w:cs="Times New Roman"/>
                <w:bCs/>
                <w:sz w:val="16"/>
                <w:szCs w:val="16"/>
              </w:rPr>
              <w:t>.</w:t>
            </w:r>
          </w:p>
        </w:tc>
      </w:tr>
    </w:tbl>
    <w:p w:rsidR="006F55F9" w:rsidRPr="006F55F9" w:rsidRDefault="006F55F9"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tbl>
      <w:tblPr>
        <w:tblW w:w="10560" w:type="dxa"/>
        <w:jc w:val="center"/>
        <w:tblCellSpacing w:w="1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21"/>
        <w:gridCol w:w="8039"/>
      </w:tblGrid>
      <w:tr w:rsidR="006F55F9" w:rsidRPr="006F55F9" w:rsidTr="00603F8C">
        <w:trPr>
          <w:trHeight w:val="57"/>
          <w:tblCellSpacing w:w="11" w:type="dxa"/>
          <w:jc w:val="center"/>
        </w:trPr>
        <w:tc>
          <w:tcPr>
            <w:tcW w:w="10516" w:type="dxa"/>
            <w:gridSpan w:val="2"/>
            <w:vAlign w:val="center"/>
          </w:tcPr>
          <w:p w:rsidR="006F55F9" w:rsidRPr="006F55F9" w:rsidRDefault="006F55F9" w:rsidP="006F55F9">
            <w:pPr>
              <w:jc w:val="center"/>
              <w:rPr>
                <w:rFonts w:ascii="Times New Roman" w:hAnsi="Times New Roman" w:cs="Times New Roman"/>
                <w:b/>
                <w:sz w:val="16"/>
                <w:szCs w:val="16"/>
              </w:rPr>
            </w:pPr>
            <w:r w:rsidRPr="006F55F9">
              <w:rPr>
                <w:rFonts w:ascii="Times New Roman" w:hAnsi="Times New Roman" w:cs="Times New Roman"/>
                <w:b/>
                <w:bCs/>
                <w:color w:val="000000"/>
                <w:sz w:val="16"/>
                <w:szCs w:val="16"/>
              </w:rPr>
              <w:t>Başvuru, İlan ve Kayıt Tarihleri</w:t>
            </w:r>
          </w:p>
        </w:tc>
      </w:tr>
      <w:tr w:rsidR="006F55F9" w:rsidRPr="006F55F9" w:rsidTr="00603F8C">
        <w:trPr>
          <w:trHeight w:val="57"/>
          <w:tblCellSpacing w:w="11" w:type="dxa"/>
          <w:jc w:val="center"/>
        </w:trPr>
        <w:tc>
          <w:tcPr>
            <w:tcW w:w="2488" w:type="dxa"/>
            <w:vAlign w:val="center"/>
          </w:tcPr>
          <w:p w:rsidR="006F55F9" w:rsidRPr="006F55F9" w:rsidRDefault="006F55F9" w:rsidP="006F55F9">
            <w:pPr>
              <w:jc w:val="center"/>
              <w:rPr>
                <w:rFonts w:ascii="Times New Roman" w:hAnsi="Times New Roman" w:cs="Times New Roman"/>
                <w:b/>
                <w:sz w:val="16"/>
                <w:szCs w:val="16"/>
              </w:rPr>
            </w:pPr>
            <w:r w:rsidRPr="006F55F9">
              <w:rPr>
                <w:rFonts w:ascii="Times New Roman" w:hAnsi="Times New Roman" w:cs="Times New Roman"/>
                <w:b/>
                <w:sz w:val="16"/>
                <w:szCs w:val="16"/>
              </w:rPr>
              <w:t>Tarih</w:t>
            </w:r>
          </w:p>
        </w:tc>
        <w:tc>
          <w:tcPr>
            <w:tcW w:w="8006" w:type="dxa"/>
            <w:vAlign w:val="center"/>
          </w:tcPr>
          <w:p w:rsidR="006F55F9" w:rsidRPr="006F55F9" w:rsidRDefault="006F55F9" w:rsidP="006F55F9">
            <w:pPr>
              <w:jc w:val="center"/>
              <w:rPr>
                <w:rFonts w:ascii="Times New Roman" w:hAnsi="Times New Roman" w:cs="Times New Roman"/>
                <w:b/>
                <w:sz w:val="16"/>
                <w:szCs w:val="16"/>
              </w:rPr>
            </w:pPr>
            <w:r w:rsidRPr="006F55F9">
              <w:rPr>
                <w:rFonts w:ascii="Times New Roman" w:hAnsi="Times New Roman" w:cs="Times New Roman"/>
                <w:b/>
                <w:sz w:val="16"/>
                <w:szCs w:val="16"/>
              </w:rPr>
              <w:t>Açıklama</w:t>
            </w:r>
          </w:p>
        </w:tc>
      </w:tr>
      <w:tr w:rsidR="006F55F9" w:rsidRPr="006F55F9" w:rsidTr="00603F8C">
        <w:trPr>
          <w:trHeight w:val="143"/>
          <w:tblCellSpacing w:w="11" w:type="dxa"/>
          <w:jc w:val="center"/>
        </w:trPr>
        <w:tc>
          <w:tcPr>
            <w:tcW w:w="2488"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b/>
                <w:sz w:val="16"/>
                <w:szCs w:val="16"/>
              </w:rPr>
              <w:t>22-26 Temmuz 2013</w:t>
            </w: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b/>
                <w:bCs/>
                <w:sz w:val="16"/>
                <w:szCs w:val="16"/>
              </w:rPr>
              <w:t xml:space="preserve">Başvuruların yapılması  </w:t>
            </w:r>
            <w:proofErr w:type="gramStart"/>
            <w:r w:rsidRPr="006F55F9">
              <w:rPr>
                <w:rFonts w:ascii="Times New Roman" w:hAnsi="Times New Roman" w:cs="Times New Roman"/>
                <w:bCs/>
                <w:sz w:val="16"/>
                <w:szCs w:val="16"/>
              </w:rPr>
              <w:t>(</w:t>
            </w:r>
            <w:proofErr w:type="gramEnd"/>
            <w:r w:rsidRPr="006F55F9">
              <w:rPr>
                <w:rFonts w:ascii="Times New Roman" w:hAnsi="Times New Roman" w:cs="Times New Roman"/>
                <w:bCs/>
                <w:sz w:val="16"/>
                <w:szCs w:val="16"/>
              </w:rPr>
              <w:t>Başvuru Yeri:</w:t>
            </w:r>
            <w:r w:rsidRPr="006F55F9">
              <w:rPr>
                <w:rFonts w:ascii="Times New Roman" w:hAnsi="Times New Roman" w:cs="Times New Roman"/>
                <w:sz w:val="16"/>
                <w:szCs w:val="16"/>
              </w:rPr>
              <w:t xml:space="preserve"> Bozok </w:t>
            </w:r>
            <w:proofErr w:type="spellStart"/>
            <w:r w:rsidRPr="006F55F9">
              <w:rPr>
                <w:rFonts w:ascii="Times New Roman" w:hAnsi="Times New Roman" w:cs="Times New Roman"/>
                <w:sz w:val="16"/>
                <w:szCs w:val="16"/>
              </w:rPr>
              <w:t>Üniv</w:t>
            </w:r>
            <w:proofErr w:type="spellEnd"/>
            <w:r w:rsidRPr="006F55F9">
              <w:rPr>
                <w:rFonts w:ascii="Times New Roman" w:hAnsi="Times New Roman" w:cs="Times New Roman"/>
                <w:sz w:val="16"/>
                <w:szCs w:val="16"/>
              </w:rPr>
              <w:t>. - Sosyal Bilimler Enstitüsü Öğrenci İşleri Bürosu</w:t>
            </w:r>
            <w:proofErr w:type="gramStart"/>
            <w:r w:rsidRPr="006F55F9">
              <w:rPr>
                <w:rFonts w:ascii="Times New Roman" w:hAnsi="Times New Roman" w:cs="Times New Roman"/>
                <w:sz w:val="16"/>
                <w:szCs w:val="16"/>
              </w:rPr>
              <w:t>)</w:t>
            </w:r>
            <w:proofErr w:type="gramEnd"/>
            <w:r w:rsidRPr="006F55F9">
              <w:rPr>
                <w:rFonts w:ascii="Times New Roman" w:hAnsi="Times New Roman" w:cs="Times New Roman"/>
                <w:b/>
                <w:sz w:val="16"/>
                <w:szCs w:val="16"/>
              </w:rPr>
              <w:t>Tel</w:t>
            </w:r>
            <w:r w:rsidRPr="006F55F9">
              <w:rPr>
                <w:rFonts w:ascii="Times New Roman" w:hAnsi="Times New Roman" w:cs="Times New Roman"/>
                <w:b/>
                <w:color w:val="000000"/>
                <w:sz w:val="16"/>
                <w:szCs w:val="16"/>
              </w:rPr>
              <w:t>:</w:t>
            </w:r>
            <w:r w:rsidRPr="006F55F9">
              <w:rPr>
                <w:rFonts w:ascii="Times New Roman" w:hAnsi="Times New Roman" w:cs="Times New Roman"/>
                <w:color w:val="000000"/>
                <w:sz w:val="16"/>
                <w:szCs w:val="16"/>
              </w:rPr>
              <w:t xml:space="preserve">  0 354 242 10 33/ 2017 </w:t>
            </w:r>
            <w:r w:rsidRPr="006F55F9">
              <w:rPr>
                <w:rFonts w:ascii="Times New Roman" w:hAnsi="Times New Roman" w:cs="Times New Roman"/>
                <w:b/>
                <w:color w:val="000000"/>
                <w:sz w:val="16"/>
                <w:szCs w:val="16"/>
              </w:rPr>
              <w:t>Faks:</w:t>
            </w:r>
            <w:r w:rsidRPr="006F55F9">
              <w:rPr>
                <w:rFonts w:ascii="Times New Roman" w:hAnsi="Times New Roman" w:cs="Times New Roman"/>
                <w:color w:val="000000"/>
                <w:sz w:val="16"/>
                <w:szCs w:val="16"/>
              </w:rPr>
              <w:t xml:space="preserve"> 0 354 242 10 57</w:t>
            </w:r>
            <w:r w:rsidR="0057736F">
              <w:rPr>
                <w:rFonts w:ascii="Times New Roman" w:hAnsi="Times New Roman" w:cs="Times New Roman"/>
                <w:color w:val="000000"/>
                <w:sz w:val="16"/>
                <w:szCs w:val="16"/>
              </w:rPr>
              <w:t xml:space="preserve"> (Başvurular Şahsen Yapılacaktır)</w:t>
            </w:r>
          </w:p>
        </w:tc>
      </w:tr>
      <w:tr w:rsidR="006F55F9" w:rsidRPr="006F55F9" w:rsidTr="00603F8C">
        <w:trPr>
          <w:trHeight w:val="57"/>
          <w:tblCellSpacing w:w="11" w:type="dxa"/>
          <w:jc w:val="center"/>
        </w:trPr>
        <w:tc>
          <w:tcPr>
            <w:tcW w:w="2488"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b/>
                <w:sz w:val="16"/>
                <w:szCs w:val="16"/>
              </w:rPr>
              <w:t>13-15 Ağustos 2013</w:t>
            </w:r>
          </w:p>
        </w:tc>
        <w:tc>
          <w:tcPr>
            <w:tcW w:w="8006" w:type="dxa"/>
            <w:vAlign w:val="center"/>
          </w:tcPr>
          <w:p w:rsidR="006F55F9" w:rsidRPr="006F55F9" w:rsidRDefault="006F55F9" w:rsidP="006F55F9">
            <w:pPr>
              <w:jc w:val="both"/>
              <w:rPr>
                <w:rFonts w:ascii="Times New Roman" w:hAnsi="Times New Roman" w:cs="Times New Roman"/>
                <w:b/>
                <w:bCs/>
                <w:sz w:val="16"/>
                <w:szCs w:val="16"/>
              </w:rPr>
            </w:pPr>
            <w:r w:rsidRPr="006F55F9">
              <w:rPr>
                <w:rFonts w:ascii="Times New Roman" w:hAnsi="Times New Roman" w:cs="Times New Roman"/>
                <w:b/>
                <w:sz w:val="16"/>
                <w:szCs w:val="16"/>
              </w:rPr>
              <w:t>Mülakat ve Yazılı Sınavlar</w:t>
            </w:r>
            <w:r w:rsidRPr="006F55F9">
              <w:rPr>
                <w:rFonts w:ascii="Times New Roman" w:hAnsi="Times New Roman" w:cs="Times New Roman"/>
                <w:sz w:val="16"/>
                <w:szCs w:val="16"/>
              </w:rPr>
              <w:t xml:space="preserve"> ilgili Anabilim Dalı Başkanlığı tarafından belirtilen yer, gün ve saatlerde yapılacaktır.</w:t>
            </w:r>
          </w:p>
        </w:tc>
      </w:tr>
      <w:tr w:rsidR="006F55F9" w:rsidRPr="006F55F9" w:rsidTr="00603F8C">
        <w:trPr>
          <w:trHeight w:val="57"/>
          <w:tblCellSpacing w:w="11" w:type="dxa"/>
          <w:jc w:val="center"/>
        </w:trPr>
        <w:tc>
          <w:tcPr>
            <w:tcW w:w="2488"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b/>
                <w:sz w:val="16"/>
                <w:szCs w:val="16"/>
              </w:rPr>
              <w:t>20 Ağustos 2013</w:t>
            </w: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sz w:val="16"/>
                <w:szCs w:val="16"/>
              </w:rPr>
              <w:t xml:space="preserve">Asıl ve yedek aday listelerinin </w:t>
            </w:r>
            <w:r w:rsidRPr="006F55F9">
              <w:rPr>
                <w:rFonts w:ascii="Times New Roman" w:hAnsi="Times New Roman" w:cs="Times New Roman"/>
                <w:b/>
                <w:sz w:val="16"/>
                <w:szCs w:val="16"/>
              </w:rPr>
              <w:t>ilan edilmesi (http://sbe.bozok.edu.tr)</w:t>
            </w:r>
          </w:p>
        </w:tc>
      </w:tr>
      <w:tr w:rsidR="006F55F9" w:rsidRPr="006F55F9" w:rsidTr="00603F8C">
        <w:trPr>
          <w:trHeight w:val="367"/>
          <w:tblCellSpacing w:w="11" w:type="dxa"/>
          <w:jc w:val="center"/>
        </w:trPr>
        <w:tc>
          <w:tcPr>
            <w:tcW w:w="2488"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b/>
                <w:sz w:val="16"/>
                <w:szCs w:val="16"/>
              </w:rPr>
              <w:t>26-29 Ağustos 2013</w:t>
            </w:r>
          </w:p>
          <w:p w:rsidR="006F55F9" w:rsidRPr="006F55F9" w:rsidRDefault="006F55F9" w:rsidP="006F55F9">
            <w:pPr>
              <w:jc w:val="both"/>
              <w:rPr>
                <w:rFonts w:ascii="Times New Roman" w:hAnsi="Times New Roman" w:cs="Times New Roman"/>
                <w:sz w:val="16"/>
                <w:szCs w:val="16"/>
              </w:rPr>
            </w:pP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sz w:val="16"/>
                <w:szCs w:val="16"/>
              </w:rPr>
              <w:t xml:space="preserve">Asıl Listeden Kayıt Yaptırmaya Hak Kazanan Adayların </w:t>
            </w:r>
            <w:r w:rsidRPr="006F55F9">
              <w:rPr>
                <w:rFonts w:ascii="Times New Roman" w:hAnsi="Times New Roman" w:cs="Times New Roman"/>
                <w:b/>
                <w:sz w:val="16"/>
                <w:szCs w:val="16"/>
              </w:rPr>
              <w:t>Kesin Kayıtlarının Yapılması</w:t>
            </w:r>
            <w:r w:rsidRPr="006F55F9">
              <w:rPr>
                <w:rFonts w:ascii="Times New Roman" w:hAnsi="Times New Roman" w:cs="Times New Roman"/>
                <w:sz w:val="16"/>
                <w:szCs w:val="16"/>
              </w:rPr>
              <w:t xml:space="preserve"> (Resmi tatil günlerinde kayıt yapılmaz.)</w:t>
            </w:r>
          </w:p>
        </w:tc>
      </w:tr>
      <w:tr w:rsidR="006F55F9" w:rsidRPr="006F55F9" w:rsidTr="00603F8C">
        <w:trPr>
          <w:trHeight w:val="101"/>
          <w:tblCellSpacing w:w="11" w:type="dxa"/>
          <w:jc w:val="center"/>
        </w:trPr>
        <w:tc>
          <w:tcPr>
            <w:tcW w:w="2488"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b/>
                <w:sz w:val="16"/>
                <w:szCs w:val="16"/>
              </w:rPr>
              <w:t>02-04 Eylül 2013</w:t>
            </w:r>
          </w:p>
        </w:tc>
        <w:tc>
          <w:tcPr>
            <w:tcW w:w="8006"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sz w:val="16"/>
                <w:szCs w:val="16"/>
              </w:rPr>
              <w:t xml:space="preserve">Süresi İçerisinde Kesin Kayıt Yaptırmayan ve Kayıt Hakkını Kaybeden Adayların Yerine </w:t>
            </w:r>
            <w:r w:rsidRPr="006F55F9">
              <w:rPr>
                <w:rFonts w:ascii="Times New Roman" w:hAnsi="Times New Roman" w:cs="Times New Roman"/>
                <w:b/>
                <w:sz w:val="16"/>
                <w:szCs w:val="16"/>
              </w:rPr>
              <w:t xml:space="preserve">Yedek Adayların Dilekçe </w:t>
            </w:r>
            <w:r w:rsidRPr="006F55F9">
              <w:rPr>
                <w:rFonts w:ascii="Times New Roman" w:hAnsi="Times New Roman" w:cs="Times New Roman"/>
                <w:sz w:val="16"/>
                <w:szCs w:val="16"/>
              </w:rPr>
              <w:t>ile</w:t>
            </w:r>
            <w:r w:rsidRPr="006F55F9">
              <w:rPr>
                <w:rFonts w:ascii="Times New Roman" w:hAnsi="Times New Roman" w:cs="Times New Roman"/>
                <w:b/>
                <w:sz w:val="16"/>
                <w:szCs w:val="16"/>
              </w:rPr>
              <w:t xml:space="preserve"> Başvuru Yapması </w:t>
            </w:r>
            <w:r w:rsidRPr="006F55F9">
              <w:rPr>
                <w:rFonts w:ascii="Times New Roman" w:hAnsi="Times New Roman" w:cs="Times New Roman"/>
                <w:sz w:val="16"/>
                <w:szCs w:val="16"/>
              </w:rPr>
              <w:t xml:space="preserve">ve </w:t>
            </w:r>
            <w:r w:rsidRPr="006F55F9">
              <w:rPr>
                <w:rFonts w:ascii="Times New Roman" w:hAnsi="Times New Roman" w:cs="Times New Roman"/>
                <w:b/>
                <w:sz w:val="16"/>
                <w:szCs w:val="16"/>
              </w:rPr>
              <w:t>Dilekçelerinin Değerlendirilmesi</w:t>
            </w:r>
          </w:p>
        </w:tc>
      </w:tr>
      <w:tr w:rsidR="006F55F9" w:rsidRPr="006F55F9" w:rsidTr="00603F8C">
        <w:trPr>
          <w:trHeight w:val="8"/>
          <w:tblCellSpacing w:w="11" w:type="dxa"/>
          <w:jc w:val="center"/>
        </w:trPr>
        <w:tc>
          <w:tcPr>
            <w:tcW w:w="2488"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b/>
                <w:sz w:val="16"/>
                <w:szCs w:val="16"/>
              </w:rPr>
              <w:t>05-06 Eylül 2013</w:t>
            </w: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sz w:val="16"/>
                <w:szCs w:val="16"/>
              </w:rPr>
              <w:t xml:space="preserve">Yedek Adayların </w:t>
            </w:r>
            <w:r w:rsidRPr="006F55F9">
              <w:rPr>
                <w:rFonts w:ascii="Times New Roman" w:hAnsi="Times New Roman" w:cs="Times New Roman"/>
                <w:b/>
                <w:sz w:val="16"/>
                <w:szCs w:val="16"/>
              </w:rPr>
              <w:t>Kesin Kayıt Yaptırması</w:t>
            </w:r>
          </w:p>
        </w:tc>
      </w:tr>
    </w:tbl>
    <w:p w:rsidR="00AC4542" w:rsidRPr="006F55F9" w:rsidRDefault="00AC4542" w:rsidP="00AC4542">
      <w:pPr>
        <w:suppressAutoHyphens/>
        <w:spacing w:after="0" w:line="240" w:lineRule="auto"/>
        <w:jc w:val="center"/>
        <w:rPr>
          <w:rFonts w:ascii="Times New Roman" w:eastAsia="Times New Roman" w:hAnsi="Times New Roman" w:cs="Times New Roman"/>
          <w:b/>
          <w:bCs/>
          <w:sz w:val="16"/>
          <w:szCs w:val="16"/>
          <w:lang w:eastAsia="ar-SA"/>
        </w:rPr>
      </w:pPr>
    </w:p>
    <w:p w:rsidR="00AC4542" w:rsidRPr="006F55F9" w:rsidRDefault="00AC4542" w:rsidP="00AC4542">
      <w:pPr>
        <w:pStyle w:val="ListeParagraf"/>
        <w:rPr>
          <w:rFonts w:ascii="Times New Roman" w:hAnsi="Times New Roman" w:cs="Times New Roman"/>
          <w:bCs/>
          <w:color w:val="000000"/>
          <w:sz w:val="16"/>
          <w:szCs w:val="16"/>
        </w:rPr>
      </w:pPr>
    </w:p>
    <w:sectPr w:rsidR="00AC4542" w:rsidRPr="006F55F9" w:rsidSect="0057736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6A"/>
    <w:multiLevelType w:val="hybridMultilevel"/>
    <w:tmpl w:val="B72461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619" w:hanging="360"/>
      </w:pPr>
      <w:rPr>
        <w:rFonts w:ascii="Courier New" w:hAnsi="Courier New" w:cs="Courier New" w:hint="default"/>
      </w:rPr>
    </w:lvl>
    <w:lvl w:ilvl="2" w:tplc="041F0005" w:tentative="1">
      <w:start w:val="1"/>
      <w:numFmt w:val="bullet"/>
      <w:lvlText w:val=""/>
      <w:lvlJc w:val="left"/>
      <w:pPr>
        <w:ind w:left="2339" w:hanging="360"/>
      </w:pPr>
      <w:rPr>
        <w:rFonts w:ascii="Wingdings" w:hAnsi="Wingdings" w:hint="default"/>
      </w:rPr>
    </w:lvl>
    <w:lvl w:ilvl="3" w:tplc="041F0001" w:tentative="1">
      <w:start w:val="1"/>
      <w:numFmt w:val="bullet"/>
      <w:lvlText w:val=""/>
      <w:lvlJc w:val="left"/>
      <w:pPr>
        <w:ind w:left="3059" w:hanging="360"/>
      </w:pPr>
      <w:rPr>
        <w:rFonts w:ascii="Symbol" w:hAnsi="Symbol" w:hint="default"/>
      </w:rPr>
    </w:lvl>
    <w:lvl w:ilvl="4" w:tplc="041F0003" w:tentative="1">
      <w:start w:val="1"/>
      <w:numFmt w:val="bullet"/>
      <w:lvlText w:val="o"/>
      <w:lvlJc w:val="left"/>
      <w:pPr>
        <w:ind w:left="3779" w:hanging="360"/>
      </w:pPr>
      <w:rPr>
        <w:rFonts w:ascii="Courier New" w:hAnsi="Courier New" w:cs="Courier New" w:hint="default"/>
      </w:rPr>
    </w:lvl>
    <w:lvl w:ilvl="5" w:tplc="041F0005" w:tentative="1">
      <w:start w:val="1"/>
      <w:numFmt w:val="bullet"/>
      <w:lvlText w:val=""/>
      <w:lvlJc w:val="left"/>
      <w:pPr>
        <w:ind w:left="4499" w:hanging="360"/>
      </w:pPr>
      <w:rPr>
        <w:rFonts w:ascii="Wingdings" w:hAnsi="Wingdings" w:hint="default"/>
      </w:rPr>
    </w:lvl>
    <w:lvl w:ilvl="6" w:tplc="041F0001" w:tentative="1">
      <w:start w:val="1"/>
      <w:numFmt w:val="bullet"/>
      <w:lvlText w:val=""/>
      <w:lvlJc w:val="left"/>
      <w:pPr>
        <w:ind w:left="5219" w:hanging="360"/>
      </w:pPr>
      <w:rPr>
        <w:rFonts w:ascii="Symbol" w:hAnsi="Symbol" w:hint="default"/>
      </w:rPr>
    </w:lvl>
    <w:lvl w:ilvl="7" w:tplc="041F0003" w:tentative="1">
      <w:start w:val="1"/>
      <w:numFmt w:val="bullet"/>
      <w:lvlText w:val="o"/>
      <w:lvlJc w:val="left"/>
      <w:pPr>
        <w:ind w:left="5939" w:hanging="360"/>
      </w:pPr>
      <w:rPr>
        <w:rFonts w:ascii="Courier New" w:hAnsi="Courier New" w:cs="Courier New" w:hint="default"/>
      </w:rPr>
    </w:lvl>
    <w:lvl w:ilvl="8" w:tplc="041F0005" w:tentative="1">
      <w:start w:val="1"/>
      <w:numFmt w:val="bullet"/>
      <w:lvlText w:val=""/>
      <w:lvlJc w:val="left"/>
      <w:pPr>
        <w:ind w:left="6659" w:hanging="360"/>
      </w:pPr>
      <w:rPr>
        <w:rFonts w:ascii="Wingdings" w:hAnsi="Wingdings" w:hint="default"/>
      </w:rPr>
    </w:lvl>
  </w:abstractNum>
  <w:abstractNum w:abstractNumId="1">
    <w:nsid w:val="0A4D4FA7"/>
    <w:multiLevelType w:val="hybridMultilevel"/>
    <w:tmpl w:val="36640B38"/>
    <w:lvl w:ilvl="0" w:tplc="1F1C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E063B8"/>
    <w:multiLevelType w:val="hybridMultilevel"/>
    <w:tmpl w:val="C772E81E"/>
    <w:lvl w:ilvl="0" w:tplc="7A024096">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AA"/>
    <w:rsid w:val="0002089E"/>
    <w:rsid w:val="004A70E7"/>
    <w:rsid w:val="0057736F"/>
    <w:rsid w:val="00603F8C"/>
    <w:rsid w:val="00677FAA"/>
    <w:rsid w:val="006F55F9"/>
    <w:rsid w:val="00A3450B"/>
    <w:rsid w:val="00AC4542"/>
    <w:rsid w:val="00E87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364B-4680-40AD-9C48-9280C277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1238</Words>
  <Characters>7062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dc:creator>
  <cp:keywords/>
  <dc:description/>
  <cp:lastModifiedBy>Sosyal</cp:lastModifiedBy>
  <cp:revision>6</cp:revision>
  <cp:lastPrinted>2013-07-01T07:48:00Z</cp:lastPrinted>
  <dcterms:created xsi:type="dcterms:W3CDTF">2013-07-01T07:02:00Z</dcterms:created>
  <dcterms:modified xsi:type="dcterms:W3CDTF">2013-07-01T07:49:00Z</dcterms:modified>
</cp:coreProperties>
</file>