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B3" w:rsidRDefault="00DF12B6">
      <w:pPr>
        <w:spacing w:before="62"/>
        <w:ind w:left="656"/>
        <w:rPr>
          <w:i/>
        </w:rPr>
      </w:pPr>
      <w:bookmarkStart w:id="0" w:name="_GoBack"/>
      <w:bookmarkEnd w:id="0"/>
      <w:r>
        <w:rPr>
          <w:spacing w:val="-56"/>
          <w:u w:val="single"/>
        </w:rPr>
        <w:t xml:space="preserve"> </w:t>
      </w:r>
      <w:r>
        <w:rPr>
          <w:i/>
          <w:u w:val="single"/>
        </w:rPr>
        <w:t>İlan</w:t>
      </w:r>
    </w:p>
    <w:p w:rsidR="00AD5FB3" w:rsidRDefault="00DF12B6" w:rsidP="00952842">
      <w:pPr>
        <w:pStyle w:val="GvdeMetni"/>
        <w:spacing w:before="8"/>
        <w:rPr>
          <w:i/>
          <w:sz w:val="27"/>
        </w:rPr>
      </w:pPr>
      <w:r>
        <w:br w:type="column"/>
      </w:r>
    </w:p>
    <w:p w:rsidR="00952842" w:rsidRDefault="00952842" w:rsidP="00952842">
      <w:pPr>
        <w:spacing w:before="33"/>
        <w:ind w:left="1684"/>
        <w:rPr>
          <w:b/>
        </w:rPr>
      </w:pPr>
      <w:r>
        <w:rPr>
          <w:b/>
        </w:rPr>
        <w:t xml:space="preserve">                                   T.C.</w:t>
      </w:r>
    </w:p>
    <w:p w:rsidR="00AD5FB3" w:rsidRDefault="00DF12B6" w:rsidP="00952842">
      <w:pPr>
        <w:spacing w:before="33"/>
        <w:ind w:left="1684"/>
        <w:rPr>
          <w:b/>
        </w:rPr>
      </w:pPr>
      <w:r>
        <w:rPr>
          <w:b/>
        </w:rPr>
        <w:t>TRAKYA ÜNİVERSİTESİ REKTÖRLÜĞÜ</w:t>
      </w:r>
    </w:p>
    <w:p w:rsidR="00AD5FB3" w:rsidRDefault="00DF12B6" w:rsidP="00952842">
      <w:pPr>
        <w:ind w:left="2089"/>
        <w:rPr>
          <w:b/>
        </w:rPr>
      </w:pPr>
      <w:r>
        <w:rPr>
          <w:b/>
        </w:rPr>
        <w:t>SAĞLIK BİLİMLERİ ENSTİTÜSÜ</w:t>
      </w:r>
    </w:p>
    <w:p w:rsidR="00AD5FB3" w:rsidRDefault="00DF12B6" w:rsidP="00485AD7">
      <w:pPr>
        <w:spacing w:before="30" w:line="268" w:lineRule="auto"/>
        <w:ind w:left="135" w:right="2214" w:firstLine="928"/>
        <w:rPr>
          <w:b/>
        </w:rPr>
      </w:pPr>
      <w:r>
        <w:rPr>
          <w:b/>
        </w:rPr>
        <w:t>201</w:t>
      </w:r>
      <w:r w:rsidR="00D333E8">
        <w:rPr>
          <w:b/>
        </w:rPr>
        <w:t>9</w:t>
      </w:r>
      <w:r>
        <w:rPr>
          <w:b/>
        </w:rPr>
        <w:t>-20</w:t>
      </w:r>
      <w:r w:rsidR="00D333E8">
        <w:rPr>
          <w:b/>
        </w:rPr>
        <w:t>20</w:t>
      </w:r>
      <w:r>
        <w:rPr>
          <w:b/>
        </w:rPr>
        <w:t xml:space="preserve"> EĞİTİM ÖĞRETİM YILI </w:t>
      </w:r>
      <w:r w:rsidR="00D333E8">
        <w:rPr>
          <w:b/>
        </w:rPr>
        <w:t>GÜZ</w:t>
      </w:r>
      <w:r>
        <w:rPr>
          <w:b/>
        </w:rPr>
        <w:t xml:space="preserve"> YARIYILI </w:t>
      </w:r>
      <w:r w:rsidR="001977E9" w:rsidRPr="00485AD7">
        <w:rPr>
          <w:b/>
        </w:rPr>
        <w:t>LİSANSÜ</w:t>
      </w:r>
      <w:r w:rsidR="009B10FC" w:rsidRPr="00485AD7">
        <w:rPr>
          <w:b/>
        </w:rPr>
        <w:t>S</w:t>
      </w:r>
      <w:r w:rsidR="001977E9" w:rsidRPr="00485AD7">
        <w:rPr>
          <w:b/>
        </w:rPr>
        <w:t>TÜ</w:t>
      </w:r>
      <w:r w:rsidR="001977E9">
        <w:rPr>
          <w:b/>
        </w:rPr>
        <w:t xml:space="preserve"> </w:t>
      </w:r>
      <w:r>
        <w:rPr>
          <w:b/>
        </w:rPr>
        <w:t xml:space="preserve">ÖĞRENCİ KONTENJANLARI VE BAŞVURU </w:t>
      </w:r>
      <w:r w:rsidR="00485AD7">
        <w:rPr>
          <w:b/>
        </w:rPr>
        <w:t>K</w:t>
      </w:r>
      <w:r>
        <w:rPr>
          <w:b/>
        </w:rPr>
        <w:t>OŞULLARI</w:t>
      </w:r>
    </w:p>
    <w:p w:rsidR="00AD5FB3" w:rsidRDefault="00AD5FB3">
      <w:pPr>
        <w:spacing w:line="268" w:lineRule="auto"/>
        <w:sectPr w:rsidR="00AD5FB3" w:rsidSect="0012749E">
          <w:type w:val="continuous"/>
          <w:pgSz w:w="11910" w:h="16840"/>
          <w:pgMar w:top="1378" w:right="249" w:bottom="278" w:left="567" w:header="709" w:footer="709" w:gutter="0"/>
          <w:cols w:num="2" w:space="708" w:equalWidth="0">
            <w:col w:w="1327" w:space="40"/>
            <w:col w:w="9727"/>
          </w:cols>
        </w:sectPr>
      </w:pPr>
    </w:p>
    <w:p w:rsidR="00AD5FB3" w:rsidRDefault="00AD5FB3">
      <w:pPr>
        <w:pStyle w:val="GvdeMetni"/>
        <w:spacing w:before="5"/>
        <w:rPr>
          <w:b/>
          <w:sz w:val="16"/>
        </w:rPr>
      </w:pPr>
    </w:p>
    <w:p w:rsidR="00AD5FB3" w:rsidRDefault="00DF12B6">
      <w:pPr>
        <w:pStyle w:val="GvdeMetni"/>
        <w:spacing w:before="92"/>
        <w:ind w:left="548" w:right="1258" w:firstLine="698"/>
        <w:jc w:val="both"/>
      </w:pPr>
      <w:r>
        <w:t>Üniversitemiz Sağlık Bilimleri Enstitüsü’nün aşağıda belirtilen anabilim dall</w:t>
      </w:r>
      <w:r w:rsidR="00453AE1">
        <w:t>arının lisansüstü programlarına</w:t>
      </w:r>
      <w:r>
        <w:t xml:space="preserve"> </w:t>
      </w:r>
      <w:r>
        <w:rPr>
          <w:b/>
        </w:rPr>
        <w:t>201</w:t>
      </w:r>
      <w:r w:rsidR="00D333E8">
        <w:rPr>
          <w:b/>
        </w:rPr>
        <w:t>9</w:t>
      </w:r>
      <w:r>
        <w:rPr>
          <w:b/>
        </w:rPr>
        <w:t>-20</w:t>
      </w:r>
      <w:r w:rsidR="00D333E8">
        <w:rPr>
          <w:b/>
        </w:rPr>
        <w:t>20</w:t>
      </w:r>
      <w:r>
        <w:rPr>
          <w:b/>
        </w:rPr>
        <w:t xml:space="preserve"> </w:t>
      </w:r>
      <w:r w:rsidR="00D333E8">
        <w:t>Eğitim-Öğretim Yılı</w:t>
      </w:r>
      <w:r>
        <w:rPr>
          <w:b/>
        </w:rPr>
        <w:t xml:space="preserve"> </w:t>
      </w:r>
      <w:r w:rsidR="00D333E8">
        <w:rPr>
          <w:b/>
        </w:rPr>
        <w:t xml:space="preserve">Güz </w:t>
      </w:r>
      <w:r>
        <w:t>Yarıyılında öğrenci alınacaktır.</w:t>
      </w:r>
    </w:p>
    <w:p w:rsidR="00AD5FB3" w:rsidRDefault="00AD5FB3">
      <w:pPr>
        <w:pStyle w:val="GvdeMetni"/>
        <w:spacing w:before="10"/>
        <w:rPr>
          <w:sz w:val="21"/>
        </w:rPr>
      </w:pPr>
    </w:p>
    <w:p w:rsidR="00AD5FB3" w:rsidRDefault="00DF12B6">
      <w:pPr>
        <w:pStyle w:val="GvdeMetni"/>
        <w:spacing w:before="1"/>
        <w:ind w:left="548" w:right="1253" w:firstLine="698"/>
        <w:jc w:val="both"/>
      </w:pPr>
      <w:r>
        <w:rPr>
          <w:spacing w:val="-56"/>
          <w:u w:val="thick"/>
        </w:rPr>
        <w:t xml:space="preserve"> </w:t>
      </w:r>
      <w:r>
        <w:rPr>
          <w:b/>
          <w:u w:val="thick"/>
        </w:rPr>
        <w:t>Başvuru tarihi ve yeri:</w:t>
      </w:r>
      <w:r>
        <w:rPr>
          <w:b/>
        </w:rPr>
        <w:t xml:space="preserve"> </w:t>
      </w:r>
      <w:r>
        <w:t xml:space="preserve">Adaylar başvurularını </w:t>
      </w:r>
      <w:r>
        <w:rPr>
          <w:b/>
        </w:rPr>
        <w:t>1</w:t>
      </w:r>
      <w:r w:rsidR="00D333E8">
        <w:rPr>
          <w:b/>
        </w:rPr>
        <w:t>9</w:t>
      </w:r>
      <w:r>
        <w:rPr>
          <w:b/>
        </w:rPr>
        <w:t xml:space="preserve">-28 </w:t>
      </w:r>
      <w:r w:rsidR="00D333E8">
        <w:rPr>
          <w:b/>
        </w:rPr>
        <w:t>Ağustos</w:t>
      </w:r>
      <w:r>
        <w:rPr>
          <w:b/>
        </w:rPr>
        <w:t xml:space="preserve"> 201</w:t>
      </w:r>
      <w:r w:rsidR="00D333E8">
        <w:rPr>
          <w:b/>
        </w:rPr>
        <w:t>9</w:t>
      </w:r>
      <w:r>
        <w:rPr>
          <w:b/>
        </w:rPr>
        <w:t xml:space="preserve"> </w:t>
      </w:r>
      <w:r>
        <w:t xml:space="preserve">tarihleri arasında aşağıda belirtilen başvuru evraklarıyla birlikte şahsen veya noter onaylı </w:t>
      </w:r>
      <w:proofErr w:type="gramStart"/>
      <w:r>
        <w:t>vekaletname</w:t>
      </w:r>
      <w:proofErr w:type="gramEnd"/>
      <w:r>
        <w:t xml:space="preserve"> ile yapacaklardır. Adaylar başvuru tarihleri içinde olmak koşulu ile posta yolu ile başvuru yapabileceklerdir. Ayrıca, Biyofizik Anabilim Dalına başvuru yapacak adaylar elektronik ortamda (</w:t>
      </w:r>
      <w:proofErr w:type="gramStart"/>
      <w:r>
        <w:t>online</w:t>
      </w:r>
      <w:proofErr w:type="gramEnd"/>
      <w:r>
        <w:t>) istenilen belgelerle başvuru yapabileceklerdir. Başvuru şartlarına uygun olmayan müracaatlar kabul edilmez. Kesin kayıt esnasında başvuru belgelerin aslı veya onaylı örneği ile kayıtları kabul</w:t>
      </w:r>
      <w:r>
        <w:rPr>
          <w:spacing w:val="-3"/>
        </w:rPr>
        <w:t xml:space="preserve"> </w:t>
      </w:r>
      <w:r>
        <w:t>edilir.</w:t>
      </w:r>
    </w:p>
    <w:p w:rsidR="00AD5FB3" w:rsidRDefault="00AD5FB3">
      <w:pPr>
        <w:pStyle w:val="GvdeMetni"/>
      </w:pPr>
    </w:p>
    <w:p w:rsidR="00AD5FB3" w:rsidRDefault="00DF12B6">
      <w:pPr>
        <w:pStyle w:val="GvdeMetni"/>
        <w:ind w:left="538" w:right="1260" w:firstLine="707"/>
        <w:jc w:val="both"/>
      </w:pPr>
      <w:r>
        <w:t>Adaylar 1 (Bir) programa başvuru yapabilir. Aynı anda birden fazla lisansüstü programa kayıt yaptırılamaz ve devam edilemez.</w:t>
      </w:r>
    </w:p>
    <w:p w:rsidR="00AD5FB3" w:rsidRDefault="00AD5FB3">
      <w:pPr>
        <w:pStyle w:val="GvdeMetni"/>
        <w:spacing w:before="5"/>
      </w:pPr>
    </w:p>
    <w:p w:rsidR="00AD5FB3" w:rsidRDefault="00DF12B6">
      <w:pPr>
        <w:pStyle w:val="Balk1"/>
        <w:ind w:left="2346"/>
      </w:pPr>
      <w:r>
        <w:t>A-BAŞVURU KOŞULLARI VE GEREKLİ BELGELER:</w:t>
      </w:r>
    </w:p>
    <w:p w:rsidR="00AD5FB3" w:rsidRDefault="00AD5FB3">
      <w:pPr>
        <w:pStyle w:val="GvdeMetni"/>
        <w:rPr>
          <w:b/>
        </w:rPr>
      </w:pPr>
    </w:p>
    <w:p w:rsidR="00AD5FB3" w:rsidRDefault="00DF12B6">
      <w:pPr>
        <w:ind w:left="524"/>
        <w:rPr>
          <w:b/>
        </w:rPr>
      </w:pPr>
      <w:r>
        <w:rPr>
          <w:spacing w:val="-56"/>
          <w:u w:val="thick"/>
        </w:rPr>
        <w:t xml:space="preserve"> </w:t>
      </w:r>
      <w:r>
        <w:rPr>
          <w:b/>
          <w:u w:val="thick"/>
        </w:rPr>
        <w:t>Türk Uyruklular;</w:t>
      </w:r>
    </w:p>
    <w:p w:rsidR="00AD5FB3" w:rsidRDefault="00AD5FB3">
      <w:pPr>
        <w:pStyle w:val="GvdeMetni"/>
        <w:spacing w:before="5"/>
        <w:rPr>
          <w:b/>
          <w:sz w:val="16"/>
        </w:rPr>
      </w:pPr>
    </w:p>
    <w:p w:rsidR="00AD5FB3" w:rsidRDefault="00DF12B6">
      <w:pPr>
        <w:pStyle w:val="ListeParagraf"/>
        <w:numPr>
          <w:ilvl w:val="0"/>
          <w:numId w:val="2"/>
        </w:numPr>
        <w:tabs>
          <w:tab w:val="left" w:pos="1259"/>
        </w:tabs>
        <w:spacing w:before="91"/>
      </w:pPr>
      <w:r>
        <w:rPr>
          <w:b/>
        </w:rPr>
        <w:t xml:space="preserve">Başvuru formu ve Dilekçe </w:t>
      </w:r>
      <w:r>
        <w:t>(</w:t>
      </w:r>
      <w:hyperlink r:id="rId7">
        <w:r>
          <w:rPr>
            <w:color w:val="0000FF"/>
            <w:u w:val="single" w:color="0000FF"/>
          </w:rPr>
          <w:t>https://sbe.trakya.edu.tr</w:t>
        </w:r>
        <w:r>
          <w:rPr>
            <w:color w:val="0000FF"/>
          </w:rPr>
          <w:t xml:space="preserve"> </w:t>
        </w:r>
      </w:hyperlink>
      <w:r>
        <w:t>adresinden temin</w:t>
      </w:r>
      <w:r>
        <w:rPr>
          <w:spacing w:val="-8"/>
        </w:rPr>
        <w:t xml:space="preserve"> </w:t>
      </w:r>
      <w:r>
        <w:t>edilebilir)</w:t>
      </w:r>
    </w:p>
    <w:p w:rsidR="00AD5FB3" w:rsidRDefault="00DF12B6">
      <w:pPr>
        <w:pStyle w:val="Balk1"/>
        <w:numPr>
          <w:ilvl w:val="0"/>
          <w:numId w:val="2"/>
        </w:numPr>
        <w:tabs>
          <w:tab w:val="left" w:pos="1259"/>
        </w:tabs>
        <w:spacing w:before="2" w:line="252" w:lineRule="exact"/>
        <w:rPr>
          <w:b w:val="0"/>
        </w:rPr>
      </w:pPr>
      <w:r>
        <w:t>Özgeçmiş</w:t>
      </w:r>
      <w:r>
        <w:rPr>
          <w:b w:val="0"/>
        </w:rPr>
        <w:t>.</w:t>
      </w:r>
    </w:p>
    <w:p w:rsidR="00AD5FB3" w:rsidRDefault="00DF12B6">
      <w:pPr>
        <w:pStyle w:val="ListeParagraf"/>
        <w:numPr>
          <w:ilvl w:val="0"/>
          <w:numId w:val="2"/>
        </w:numPr>
        <w:tabs>
          <w:tab w:val="left" w:pos="1259"/>
        </w:tabs>
        <w:ind w:right="1252"/>
        <w:jc w:val="both"/>
      </w:pPr>
      <w:r>
        <w:rPr>
          <w:b/>
        </w:rPr>
        <w:t xml:space="preserve">Diploma: </w:t>
      </w:r>
      <w:r>
        <w:t>Yüksek Lisans programları için başvuracak adayların lisans, doktora programları için başvuracak adayların lisans/tezli yüksek lisans diploması veya yeni tarihli mezuniyet belgesinin onaylı örneği (Yabancı ülkelerdeki Yükseköğretim Kurumlarından mezun olanların Yükseköğretim Kurulu Başkanlığı’ndan alacakları denklik</w:t>
      </w:r>
      <w:r>
        <w:rPr>
          <w:spacing w:val="-8"/>
        </w:rPr>
        <w:t xml:space="preserve"> </w:t>
      </w:r>
      <w:r>
        <w:t>belgesi)</w:t>
      </w:r>
    </w:p>
    <w:p w:rsidR="00AD5FB3" w:rsidRDefault="00DF12B6">
      <w:pPr>
        <w:pStyle w:val="ListeParagraf"/>
        <w:numPr>
          <w:ilvl w:val="0"/>
          <w:numId w:val="2"/>
        </w:numPr>
        <w:tabs>
          <w:tab w:val="left" w:pos="1259"/>
        </w:tabs>
        <w:ind w:right="1259"/>
        <w:jc w:val="both"/>
      </w:pPr>
      <w:r>
        <w:rPr>
          <w:b/>
        </w:rPr>
        <w:t xml:space="preserve">Not Belgesi (Transkript): </w:t>
      </w:r>
      <w:r>
        <w:t>Not sistemleri yüzlük sistemden farklı olan adayların, mezun oldukları Üniversiteden not ortalamalarının yüzlük sistemdeki karşılığını belirten resmi belge getirmeleri zorunludur. Temin edemeyenlerin yüzlük sisteme çevrilme işlemi Yükseköğretim Kurulu’nun belirlediği sisteme göre yapılır. Lisans derecesi ile doktora programına başvuran adayların lisans mezuniyet not ortalamasının 4 üzerinden en az 3 veya muadili bir puana sahip olmaları gerekir.</w:t>
      </w:r>
    </w:p>
    <w:p w:rsidR="00AD5FB3" w:rsidRDefault="00DF12B6">
      <w:pPr>
        <w:pStyle w:val="ListeParagraf"/>
        <w:numPr>
          <w:ilvl w:val="0"/>
          <w:numId w:val="2"/>
        </w:numPr>
        <w:tabs>
          <w:tab w:val="left" w:pos="1259"/>
        </w:tabs>
        <w:ind w:right="1352"/>
        <w:jc w:val="both"/>
      </w:pPr>
      <w:r>
        <w:rPr>
          <w:b/>
        </w:rPr>
        <w:t xml:space="preserve">ALES Sonuç Belgesi: </w:t>
      </w:r>
      <w:r>
        <w:t>Tezli yüksek lisans ve doktora programına başvuracak adayların sınav tarihi 5 yılı aşmamış olmak kaydıyla Akademik Personel ve Lisansüstü Eğitimi Giriş Sınavı (ALES)’ dan başvurduğu programın puan türünden en az 55 standart puana sahip olduklarına dair</w:t>
      </w:r>
      <w:r>
        <w:rPr>
          <w:spacing w:val="43"/>
        </w:rPr>
        <w:t xml:space="preserve"> </w:t>
      </w:r>
      <w:r>
        <w:t>ALES</w:t>
      </w:r>
      <w:r>
        <w:rPr>
          <w:spacing w:val="44"/>
        </w:rPr>
        <w:t xml:space="preserve"> </w:t>
      </w:r>
      <w:r>
        <w:t>belgesi,</w:t>
      </w:r>
      <w:r>
        <w:rPr>
          <w:spacing w:val="48"/>
          <w:u w:val="single"/>
        </w:rPr>
        <w:t xml:space="preserve"> </w:t>
      </w:r>
      <w:r>
        <w:rPr>
          <w:u w:val="single"/>
        </w:rPr>
        <w:t>Sağlık</w:t>
      </w:r>
      <w:r>
        <w:rPr>
          <w:spacing w:val="42"/>
          <w:u w:val="single"/>
        </w:rPr>
        <w:t xml:space="preserve"> </w:t>
      </w:r>
      <w:r>
        <w:rPr>
          <w:u w:val="single"/>
        </w:rPr>
        <w:t>Bilimleri</w:t>
      </w:r>
      <w:r>
        <w:rPr>
          <w:spacing w:val="44"/>
          <w:u w:val="single"/>
        </w:rPr>
        <w:t xml:space="preserve"> </w:t>
      </w:r>
      <w:r>
        <w:rPr>
          <w:u w:val="single"/>
        </w:rPr>
        <w:t>Enstitüsü</w:t>
      </w:r>
      <w:r>
        <w:rPr>
          <w:spacing w:val="44"/>
          <w:u w:val="single"/>
        </w:rPr>
        <w:t xml:space="preserve"> </w:t>
      </w:r>
      <w:r>
        <w:rPr>
          <w:u w:val="single"/>
        </w:rPr>
        <w:t>temel</w:t>
      </w:r>
      <w:r>
        <w:rPr>
          <w:spacing w:val="46"/>
          <w:u w:val="single"/>
        </w:rPr>
        <w:t xml:space="preserve"> </w:t>
      </w:r>
      <w:r>
        <w:rPr>
          <w:u w:val="single"/>
        </w:rPr>
        <w:t>tıp</w:t>
      </w:r>
      <w:r>
        <w:rPr>
          <w:spacing w:val="45"/>
          <w:u w:val="single"/>
        </w:rPr>
        <w:t xml:space="preserve"> </w:t>
      </w:r>
      <w:r>
        <w:rPr>
          <w:u w:val="single"/>
        </w:rPr>
        <w:t>bilimlerinde</w:t>
      </w:r>
      <w:r>
        <w:rPr>
          <w:spacing w:val="42"/>
          <w:u w:val="single"/>
        </w:rPr>
        <w:t xml:space="preserve"> </w:t>
      </w:r>
      <w:r>
        <w:rPr>
          <w:u w:val="single"/>
        </w:rPr>
        <w:t>doktora</w:t>
      </w:r>
      <w:r>
        <w:rPr>
          <w:spacing w:val="41"/>
          <w:u w:val="single"/>
        </w:rPr>
        <w:t xml:space="preserve"> </w:t>
      </w:r>
      <w:r>
        <w:rPr>
          <w:u w:val="single"/>
        </w:rPr>
        <w:t>programına</w:t>
      </w:r>
    </w:p>
    <w:p w:rsidR="00AD5FB3" w:rsidRDefault="00DF12B6">
      <w:pPr>
        <w:pStyle w:val="GvdeMetni"/>
        <w:spacing w:before="1"/>
        <w:ind w:left="1258" w:right="1354"/>
        <w:jc w:val="both"/>
      </w:pPr>
      <w:r>
        <w:rPr>
          <w:spacing w:val="-56"/>
          <w:u w:val="single"/>
        </w:rPr>
        <w:t xml:space="preserve"> </w:t>
      </w:r>
      <w:proofErr w:type="gramStart"/>
      <w:r>
        <w:rPr>
          <w:u w:val="single"/>
        </w:rPr>
        <w:t>başvurabilmek</w:t>
      </w:r>
      <w:proofErr w:type="gramEnd"/>
      <w:r>
        <w:rPr>
          <w:u w:val="single"/>
        </w:rPr>
        <w:t xml:space="preserve"> için adaylar;</w:t>
      </w:r>
      <w:r>
        <w:t xml:space="preserve"> Tıp Fakültesi mezunlarının lisans diplomasına ve (TUS) Tıpta Uzmanlık Sınavı’ndan en az 50 Temel Tıp Bilimleri </w:t>
      </w:r>
      <w:proofErr w:type="spellStart"/>
      <w:r>
        <w:t>Puanı’na</w:t>
      </w:r>
      <w:proofErr w:type="spellEnd"/>
      <w:r>
        <w:t xml:space="preserve"> veya ALES sayısal puan türünden en az 55 standart puana sahip olmaları; Diş Hekimliği, Veteriner, Eczacılık Fakülteleri ile hazırlık sınıfları hariç en az on yarıyıl süreli fakülte mezunlarının lisans derecesine ve ALES sayısal kısmından en az 70 puan; diğer fakülte mezunları ise yüksek lisans diplomasına ve ALES sayısal kısmından en az 70 puana sahip olmaları gerekir.</w:t>
      </w:r>
    </w:p>
    <w:p w:rsidR="00AD5FB3" w:rsidRDefault="00DF12B6">
      <w:pPr>
        <w:pStyle w:val="GvdeMetni"/>
        <w:ind w:left="1258" w:right="1355"/>
        <w:jc w:val="both"/>
      </w:pPr>
      <w:r>
        <w:t xml:space="preserve">(Temel Tıp Puanı; Tıpta Uzmanlık Sınavında (TUS) Temel Tıp Bilimleri Testi-1 Bölümü’nden elde edilen standart puanın 0.70, Klinik Tıp Bilimleri </w:t>
      </w:r>
      <w:proofErr w:type="spellStart"/>
      <w:r>
        <w:t>Testi’nden</w:t>
      </w:r>
      <w:proofErr w:type="spellEnd"/>
      <w:r>
        <w:t xml:space="preserve"> elde edilen standart puanın 0.30 ile çarpılarak toplanması ile elde edilir)</w:t>
      </w:r>
    </w:p>
    <w:p w:rsidR="00AD5FB3" w:rsidRDefault="00DF12B6" w:rsidP="002C1E41">
      <w:pPr>
        <w:pStyle w:val="ListeParagraf"/>
        <w:numPr>
          <w:ilvl w:val="1"/>
          <w:numId w:val="2"/>
        </w:numPr>
        <w:tabs>
          <w:tab w:val="left" w:pos="1955"/>
        </w:tabs>
        <w:ind w:right="1353" w:firstLine="0"/>
        <w:jc w:val="both"/>
      </w:pPr>
      <w:r>
        <w:rPr>
          <w:b/>
        </w:rPr>
        <w:t xml:space="preserve">Yabancı Dil Sınavı Sonuç Belgesi: </w:t>
      </w:r>
      <w:r>
        <w:t>Doktora programına öğrenci kabulünde anadilleri dışında Yükseköğretim Kurulu tarafından kabul edilen merkezî yabancı dil sınavları ile eşdeğerliği kabul edilen uluslararası yabancı dil sınavlarından, sınav tarihi 5 yılı aşmamış</w:t>
      </w:r>
      <w:r>
        <w:rPr>
          <w:spacing w:val="41"/>
        </w:rPr>
        <w:t xml:space="preserve"> </w:t>
      </w:r>
      <w:r>
        <w:t>olmak</w:t>
      </w:r>
      <w:r>
        <w:rPr>
          <w:spacing w:val="41"/>
        </w:rPr>
        <w:t xml:space="preserve"> </w:t>
      </w:r>
      <w:r>
        <w:t>kaydıyla</w:t>
      </w:r>
      <w:r>
        <w:rPr>
          <w:spacing w:val="42"/>
        </w:rPr>
        <w:t xml:space="preserve"> </w:t>
      </w:r>
      <w:r>
        <w:t>en</w:t>
      </w:r>
      <w:r>
        <w:rPr>
          <w:spacing w:val="41"/>
        </w:rPr>
        <w:t xml:space="preserve"> </w:t>
      </w:r>
      <w:r>
        <w:t>az</w:t>
      </w:r>
      <w:r>
        <w:rPr>
          <w:spacing w:val="39"/>
        </w:rPr>
        <w:t xml:space="preserve"> </w:t>
      </w:r>
      <w:r>
        <w:t>55</w:t>
      </w:r>
      <w:r>
        <w:rPr>
          <w:spacing w:val="42"/>
        </w:rPr>
        <w:t xml:space="preserve"> </w:t>
      </w:r>
      <w:r>
        <w:t>puan</w:t>
      </w:r>
      <w:r>
        <w:rPr>
          <w:spacing w:val="41"/>
        </w:rPr>
        <w:t xml:space="preserve"> </w:t>
      </w:r>
      <w:r>
        <w:t>veya</w:t>
      </w:r>
      <w:r>
        <w:rPr>
          <w:spacing w:val="41"/>
        </w:rPr>
        <w:t xml:space="preserve"> </w:t>
      </w:r>
      <w:r>
        <w:t>ÖSYM</w:t>
      </w:r>
      <w:r>
        <w:rPr>
          <w:spacing w:val="42"/>
        </w:rPr>
        <w:t xml:space="preserve"> </w:t>
      </w:r>
      <w:r>
        <w:t>tarafından</w:t>
      </w:r>
      <w:r>
        <w:rPr>
          <w:spacing w:val="41"/>
        </w:rPr>
        <w:t xml:space="preserve"> </w:t>
      </w:r>
      <w:r>
        <w:t>eşdeğerliği</w:t>
      </w:r>
      <w:r>
        <w:rPr>
          <w:spacing w:val="43"/>
        </w:rPr>
        <w:t xml:space="preserve"> </w:t>
      </w:r>
      <w:r>
        <w:t>kabul</w:t>
      </w:r>
      <w:r>
        <w:rPr>
          <w:spacing w:val="42"/>
        </w:rPr>
        <w:t xml:space="preserve"> </w:t>
      </w:r>
      <w:r>
        <w:t>edilen</w:t>
      </w:r>
    </w:p>
    <w:p w:rsidR="00AD5FB3" w:rsidRDefault="00AD5FB3">
      <w:pPr>
        <w:jc w:val="both"/>
        <w:sectPr w:rsidR="00AD5FB3">
          <w:type w:val="continuous"/>
          <w:pgSz w:w="11910" w:h="16840"/>
          <w:pgMar w:top="1380" w:right="160" w:bottom="280" w:left="880" w:header="708" w:footer="708" w:gutter="0"/>
          <w:cols w:space="708"/>
        </w:sectPr>
      </w:pPr>
    </w:p>
    <w:p w:rsidR="00AD5FB3" w:rsidRDefault="00DF12B6">
      <w:pPr>
        <w:pStyle w:val="GvdeMetni"/>
        <w:spacing w:before="74" w:line="252" w:lineRule="exact"/>
        <w:ind w:left="1258"/>
      </w:pPr>
      <w:proofErr w:type="gramStart"/>
      <w:r>
        <w:lastRenderedPageBreak/>
        <w:t>uluslararası</w:t>
      </w:r>
      <w:proofErr w:type="gramEnd"/>
      <w:r>
        <w:t xml:space="preserve"> yabancı dil sınavlarından bu puan muadili bir puan alınması zorunludur.</w:t>
      </w:r>
    </w:p>
    <w:p w:rsidR="00AD5FB3" w:rsidRDefault="00DF12B6">
      <w:pPr>
        <w:pStyle w:val="Balk1"/>
        <w:numPr>
          <w:ilvl w:val="1"/>
          <w:numId w:val="2"/>
        </w:numPr>
        <w:tabs>
          <w:tab w:val="left" w:pos="1954"/>
          <w:tab w:val="left" w:pos="1955"/>
        </w:tabs>
        <w:spacing w:line="252" w:lineRule="exact"/>
        <w:ind w:firstLine="0"/>
        <w:rPr>
          <w:b w:val="0"/>
        </w:rPr>
      </w:pPr>
      <w:r>
        <w:t>Nüfus cüzdanı</w:t>
      </w:r>
      <w:r>
        <w:rPr>
          <w:spacing w:val="-3"/>
        </w:rPr>
        <w:t xml:space="preserve"> </w:t>
      </w:r>
      <w:r>
        <w:t>fotokopisi</w:t>
      </w:r>
      <w:r>
        <w:rPr>
          <w:b w:val="0"/>
        </w:rPr>
        <w:t>.</w:t>
      </w:r>
    </w:p>
    <w:p w:rsidR="00AD5FB3" w:rsidRDefault="00DF12B6">
      <w:pPr>
        <w:pStyle w:val="ListeParagraf"/>
        <w:numPr>
          <w:ilvl w:val="1"/>
          <w:numId w:val="2"/>
        </w:numPr>
        <w:tabs>
          <w:tab w:val="left" w:pos="1954"/>
          <w:tab w:val="left" w:pos="1955"/>
        </w:tabs>
        <w:spacing w:before="1"/>
        <w:ind w:firstLine="0"/>
      </w:pPr>
      <w:r>
        <w:rPr>
          <w:b/>
        </w:rPr>
        <w:t xml:space="preserve">Fotoğraf </w:t>
      </w:r>
      <w:r>
        <w:t>(2 adet</w:t>
      </w:r>
      <w:r>
        <w:rPr>
          <w:spacing w:val="-1"/>
        </w:rPr>
        <w:t xml:space="preserve"> </w:t>
      </w:r>
      <w:r>
        <w:t>Vesikalık)</w:t>
      </w:r>
    </w:p>
    <w:p w:rsidR="00AD5FB3" w:rsidRDefault="00AD5FB3">
      <w:pPr>
        <w:pStyle w:val="GvdeMetni"/>
        <w:spacing w:before="3"/>
      </w:pPr>
    </w:p>
    <w:p w:rsidR="00AD5FB3" w:rsidRDefault="00DF12B6">
      <w:pPr>
        <w:pStyle w:val="Balk1"/>
      </w:pPr>
      <w:r>
        <w:rPr>
          <w:b w:val="0"/>
          <w:spacing w:val="-56"/>
          <w:u w:val="thick"/>
        </w:rPr>
        <w:t xml:space="preserve"> </w:t>
      </w:r>
      <w:r>
        <w:rPr>
          <w:u w:val="thick"/>
        </w:rPr>
        <w:t>Yabancı Uyruklular;</w:t>
      </w:r>
    </w:p>
    <w:p w:rsidR="00AD5FB3" w:rsidRDefault="00AD5FB3">
      <w:pPr>
        <w:pStyle w:val="GvdeMetni"/>
        <w:spacing w:before="7"/>
        <w:rPr>
          <w:b/>
          <w:sz w:val="16"/>
        </w:rPr>
      </w:pPr>
    </w:p>
    <w:p w:rsidR="00AD5FB3" w:rsidRDefault="00DF12B6">
      <w:pPr>
        <w:pStyle w:val="ListeParagraf"/>
        <w:numPr>
          <w:ilvl w:val="0"/>
          <w:numId w:val="1"/>
        </w:numPr>
        <w:tabs>
          <w:tab w:val="left" w:pos="1259"/>
        </w:tabs>
        <w:spacing w:before="91"/>
        <w:jc w:val="left"/>
      </w:pPr>
      <w:r>
        <w:rPr>
          <w:b/>
        </w:rPr>
        <w:t xml:space="preserve">Başvuru Formu ve Dilekçe. </w:t>
      </w:r>
      <w:r>
        <w:t>(</w:t>
      </w:r>
      <w:hyperlink r:id="rId8">
        <w:r>
          <w:rPr>
            <w:color w:val="0000FF"/>
            <w:u w:val="single" w:color="0000FF"/>
          </w:rPr>
          <w:t>https://sbe.trakya.edu.tr</w:t>
        </w:r>
        <w:r>
          <w:rPr>
            <w:color w:val="0000FF"/>
          </w:rPr>
          <w:t xml:space="preserve"> </w:t>
        </w:r>
      </w:hyperlink>
      <w:r>
        <w:t>adresinden temin</w:t>
      </w:r>
      <w:r>
        <w:rPr>
          <w:spacing w:val="-7"/>
        </w:rPr>
        <w:t xml:space="preserve"> </w:t>
      </w:r>
      <w:r>
        <w:t>edilebilir.)</w:t>
      </w:r>
    </w:p>
    <w:p w:rsidR="00AD5FB3" w:rsidRDefault="00DF12B6">
      <w:pPr>
        <w:pStyle w:val="Balk1"/>
        <w:numPr>
          <w:ilvl w:val="0"/>
          <w:numId w:val="1"/>
        </w:numPr>
        <w:tabs>
          <w:tab w:val="left" w:pos="1259"/>
        </w:tabs>
        <w:spacing w:before="4" w:line="251" w:lineRule="exact"/>
        <w:jc w:val="left"/>
      </w:pPr>
      <w:r>
        <w:t>Özgeçmiş.</w:t>
      </w:r>
    </w:p>
    <w:p w:rsidR="00AD5FB3" w:rsidRDefault="00DF12B6">
      <w:pPr>
        <w:pStyle w:val="ListeParagraf"/>
        <w:numPr>
          <w:ilvl w:val="0"/>
          <w:numId w:val="1"/>
        </w:numPr>
        <w:tabs>
          <w:tab w:val="left" w:pos="1259"/>
        </w:tabs>
        <w:spacing w:line="242" w:lineRule="auto"/>
        <w:ind w:right="1252"/>
        <w:jc w:val="both"/>
        <w:rPr>
          <w:b/>
        </w:rPr>
      </w:pPr>
      <w:r>
        <w:rPr>
          <w:b/>
        </w:rPr>
        <w:t xml:space="preserve">Diploma: </w:t>
      </w:r>
      <w:r>
        <w:t xml:space="preserve">Yüksek lisans programları için başvuracak adayların lisans, doktora programları için başvuracak adayların lisans/tezli yüksek lisans diploması veya yeni tarihli mezuniyet belgesinin onaylı örneği ve ilgili makamlarca </w:t>
      </w:r>
      <w:proofErr w:type="spellStart"/>
      <w:r>
        <w:t>Türkçe’ye</w:t>
      </w:r>
      <w:proofErr w:type="spellEnd"/>
      <w:r>
        <w:t xml:space="preserve"> çevrilmiş metni </w:t>
      </w:r>
      <w:r>
        <w:rPr>
          <w:b/>
        </w:rPr>
        <w:t>(Tıp Fakültesi, Eczacılık ve Diş Hekimliği Alanlarında mezun olanlardan Denklik Belgesi</w:t>
      </w:r>
      <w:r>
        <w:rPr>
          <w:b/>
          <w:spacing w:val="-18"/>
        </w:rPr>
        <w:t xml:space="preserve"> </w:t>
      </w:r>
      <w:r>
        <w:rPr>
          <w:b/>
        </w:rPr>
        <w:t>istenir).</w:t>
      </w:r>
    </w:p>
    <w:p w:rsidR="00AD5FB3" w:rsidRDefault="00DF12B6">
      <w:pPr>
        <w:pStyle w:val="ListeParagraf"/>
        <w:numPr>
          <w:ilvl w:val="0"/>
          <w:numId w:val="1"/>
        </w:numPr>
        <w:tabs>
          <w:tab w:val="left" w:pos="1259"/>
        </w:tabs>
        <w:spacing w:line="242" w:lineRule="auto"/>
        <w:ind w:right="1259"/>
        <w:jc w:val="left"/>
      </w:pPr>
      <w:r>
        <w:t xml:space="preserve">Kendi hesabına yüksek lisans veya doktora yapmak üzere müracaat eden yabancı uyruklu adaylardan </w:t>
      </w:r>
      <w:proofErr w:type="spellStart"/>
      <w:r w:rsidRPr="00AC379D">
        <w:rPr>
          <w:b/>
        </w:rPr>
        <w:t>ALES’e</w:t>
      </w:r>
      <w:proofErr w:type="spellEnd"/>
      <w:r>
        <w:t xml:space="preserve"> girmiş olma koşulu</w:t>
      </w:r>
      <w:r>
        <w:rPr>
          <w:spacing w:val="-1"/>
        </w:rPr>
        <w:t xml:space="preserve"> </w:t>
      </w:r>
      <w:r>
        <w:t>aranmaz.</w:t>
      </w:r>
    </w:p>
    <w:p w:rsidR="00AD5FB3" w:rsidRDefault="00DF12B6">
      <w:pPr>
        <w:pStyle w:val="ListeParagraf"/>
        <w:numPr>
          <w:ilvl w:val="0"/>
          <w:numId w:val="1"/>
        </w:numPr>
        <w:tabs>
          <w:tab w:val="left" w:pos="1259"/>
        </w:tabs>
        <w:spacing w:line="248" w:lineRule="exact"/>
        <w:jc w:val="left"/>
      </w:pPr>
      <w:r>
        <w:rPr>
          <w:b/>
        </w:rPr>
        <w:t xml:space="preserve">Not Belgesi (Transkript): </w:t>
      </w:r>
      <w:r>
        <w:t xml:space="preserve">İlgili makamlarca </w:t>
      </w:r>
      <w:proofErr w:type="spellStart"/>
      <w:r>
        <w:t>Türkçe’ye</w:t>
      </w:r>
      <w:proofErr w:type="spellEnd"/>
      <w:r>
        <w:t xml:space="preserve"> çevrilmiş</w:t>
      </w:r>
      <w:r>
        <w:rPr>
          <w:spacing w:val="-3"/>
        </w:rPr>
        <w:t xml:space="preserve"> </w:t>
      </w:r>
      <w:r>
        <w:t>metni,</w:t>
      </w:r>
    </w:p>
    <w:p w:rsidR="00AD5FB3" w:rsidRDefault="00DF12B6">
      <w:pPr>
        <w:pStyle w:val="ListeParagraf"/>
        <w:numPr>
          <w:ilvl w:val="0"/>
          <w:numId w:val="1"/>
        </w:numPr>
        <w:tabs>
          <w:tab w:val="left" w:pos="1259"/>
        </w:tabs>
        <w:ind w:right="1255"/>
        <w:jc w:val="both"/>
      </w:pPr>
      <w:proofErr w:type="gramStart"/>
      <w:r>
        <w:rPr>
          <w:b/>
        </w:rPr>
        <w:t xml:space="preserve">Yabancı Dil Sınavı Sonuç Belgesi: </w:t>
      </w:r>
      <w:r>
        <w:t>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eşdeğerliği kabul edilen uluslararası yabancı dil sınavlarından bu puan muadili bir puan alınması zorunludur.</w:t>
      </w:r>
      <w:proofErr w:type="gramEnd"/>
    </w:p>
    <w:p w:rsidR="00AD5FB3" w:rsidRDefault="00DF12B6">
      <w:pPr>
        <w:pStyle w:val="GvdeMetni"/>
        <w:ind w:left="1258" w:right="1256"/>
        <w:jc w:val="both"/>
      </w:pPr>
      <w:r>
        <w:t>Yabancı dil sınavı sonuç belgesi bulunmayan yabancı uyruklu adaylar için ilgili enstitü yönetim kurulunca oluşturulmuş jüri tarafından yapılacak sınavdan başarılı olma şartı aranır.</w:t>
      </w:r>
    </w:p>
    <w:p w:rsidR="00AD5FB3" w:rsidRDefault="00DF12B6">
      <w:pPr>
        <w:pStyle w:val="ListeParagraf"/>
        <w:numPr>
          <w:ilvl w:val="0"/>
          <w:numId w:val="1"/>
        </w:numPr>
        <w:tabs>
          <w:tab w:val="left" w:pos="1259"/>
        </w:tabs>
        <w:ind w:right="1253"/>
        <w:jc w:val="both"/>
      </w:pPr>
      <w:r>
        <w:rPr>
          <w:b/>
        </w:rPr>
        <w:t xml:space="preserve">Türkçe Seviye Belirleme Belgesi: </w:t>
      </w:r>
      <w:r>
        <w:t>Türkçe seviye belirleme belgesi bulunmayan yabancı uyruklu adaylar için ilgili enstitü yönetim kurulunca oluşturulacak jüri tarafından yapılacak sınavdan başarılı olma şartı aranır. Başarılı olamayan adaylara Türkçesini yeterli düzeye yükseltmeleri için 1 yıl süre verilir. Lisans ve Yüksek Lisans derecesini Türkiye’deki yükseköğretim kurumlarından almış olan adaylardan “Türkçe Seviye Belirleme Belgesi” istenmez.</w:t>
      </w:r>
    </w:p>
    <w:p w:rsidR="00AD5FB3" w:rsidRDefault="00DF12B6">
      <w:pPr>
        <w:pStyle w:val="ListeParagraf"/>
        <w:numPr>
          <w:ilvl w:val="0"/>
          <w:numId w:val="1"/>
        </w:numPr>
        <w:tabs>
          <w:tab w:val="left" w:pos="1259"/>
        </w:tabs>
        <w:spacing w:line="252" w:lineRule="exact"/>
        <w:jc w:val="left"/>
      </w:pPr>
      <w:r>
        <w:rPr>
          <w:b/>
        </w:rPr>
        <w:t xml:space="preserve">Pasaport fotokopisi (onaylı): </w:t>
      </w:r>
      <w:r>
        <w:t>Fotokopinin iki yüzü aynı sayfaya gelecek şekilde</w:t>
      </w:r>
      <w:r>
        <w:rPr>
          <w:spacing w:val="-11"/>
        </w:rPr>
        <w:t xml:space="preserve"> </w:t>
      </w:r>
      <w:r>
        <w:t>çekilmelidir.</w:t>
      </w:r>
    </w:p>
    <w:p w:rsidR="00AD5FB3" w:rsidRDefault="00DF12B6">
      <w:pPr>
        <w:pStyle w:val="ListeParagraf"/>
        <w:numPr>
          <w:ilvl w:val="0"/>
          <w:numId w:val="1"/>
        </w:numPr>
        <w:tabs>
          <w:tab w:val="left" w:pos="1106"/>
        </w:tabs>
        <w:ind w:left="1105" w:hanging="283"/>
        <w:jc w:val="left"/>
      </w:pPr>
      <w:r>
        <w:rPr>
          <w:b/>
        </w:rPr>
        <w:t xml:space="preserve">Fotoğraf: </w:t>
      </w:r>
      <w:r>
        <w:t>2 adet</w:t>
      </w:r>
      <w:r>
        <w:rPr>
          <w:spacing w:val="-4"/>
        </w:rPr>
        <w:t xml:space="preserve"> </w:t>
      </w:r>
      <w:r>
        <w:t>(Vesikalık)</w:t>
      </w:r>
    </w:p>
    <w:p w:rsidR="00AD5FB3" w:rsidRDefault="00AD5FB3">
      <w:pPr>
        <w:pStyle w:val="GvdeMetni"/>
        <w:spacing w:before="10"/>
        <w:rPr>
          <w:sz w:val="20"/>
        </w:rPr>
      </w:pPr>
    </w:p>
    <w:p w:rsidR="00AD5FB3" w:rsidRDefault="00DF12B6">
      <w:pPr>
        <w:pStyle w:val="GvdeMetni"/>
        <w:spacing w:before="1"/>
        <w:ind w:left="1258" w:right="1257"/>
        <w:jc w:val="both"/>
      </w:pPr>
      <w:r>
        <w:rPr>
          <w:b/>
          <w:u w:val="thick"/>
        </w:rPr>
        <w:t>NOT:</w:t>
      </w:r>
      <w:r>
        <w:rPr>
          <w:b/>
        </w:rPr>
        <w:t xml:space="preserve"> </w:t>
      </w:r>
      <w:r>
        <w:t>Yabancı Uyruklu adayların, Yükseköğretim Kurulu tarafından tanınmış bir üniversiteden mezun olması şartı aranır. Yükseköğretim Kurulu tarafından tanınmış bir üniversiteden mezun olmadığı tespit edilen yabancı uyruklu öğrencilerin kayıtları silinir.</w:t>
      </w:r>
    </w:p>
    <w:p w:rsidR="00AD5FB3" w:rsidRDefault="00AD5FB3">
      <w:pPr>
        <w:pStyle w:val="GvdeMetni"/>
        <w:rPr>
          <w:sz w:val="24"/>
        </w:rPr>
      </w:pPr>
    </w:p>
    <w:p w:rsidR="00AD5FB3" w:rsidRDefault="00AD5FB3">
      <w:pPr>
        <w:pStyle w:val="GvdeMetni"/>
        <w:rPr>
          <w:sz w:val="24"/>
        </w:rPr>
      </w:pPr>
    </w:p>
    <w:p w:rsidR="00AD5FB3" w:rsidRDefault="00AD5FB3">
      <w:pPr>
        <w:pStyle w:val="GvdeMetni"/>
        <w:rPr>
          <w:sz w:val="24"/>
        </w:rPr>
      </w:pPr>
    </w:p>
    <w:p w:rsidR="00AD5FB3" w:rsidRDefault="00DF12B6">
      <w:pPr>
        <w:pStyle w:val="Balk1"/>
        <w:spacing w:before="189"/>
      </w:pPr>
      <w:r>
        <w:t>B-DEĞERLENDİRME</w:t>
      </w:r>
    </w:p>
    <w:p w:rsidR="00AD5FB3" w:rsidRDefault="00AD5FB3">
      <w:pPr>
        <w:pStyle w:val="GvdeMetni"/>
        <w:spacing w:before="1"/>
        <w:rPr>
          <w:b/>
        </w:rPr>
      </w:pPr>
    </w:p>
    <w:p w:rsidR="00AD5FB3" w:rsidRDefault="00DF12B6">
      <w:pPr>
        <w:spacing w:line="250" w:lineRule="exact"/>
        <w:ind w:left="524"/>
        <w:rPr>
          <w:b/>
        </w:rPr>
      </w:pPr>
      <w:r>
        <w:rPr>
          <w:spacing w:val="-56"/>
          <w:u w:val="thick"/>
        </w:rPr>
        <w:t xml:space="preserve"> </w:t>
      </w:r>
      <w:r>
        <w:rPr>
          <w:b/>
          <w:u w:val="thick"/>
        </w:rPr>
        <w:t>Türk Uyruklular;</w:t>
      </w:r>
    </w:p>
    <w:p w:rsidR="00AD5FB3" w:rsidRDefault="00DF12B6" w:rsidP="00DF04B7">
      <w:pPr>
        <w:pStyle w:val="GvdeMetni"/>
        <w:ind w:left="548" w:right="1252" w:firstLine="172"/>
        <w:jc w:val="both"/>
      </w:pPr>
      <w:r>
        <w:t>Tezli yüksek lisans ve doktora programına başvuruların değerlendirilmesinde ALES puanının %50'si, lisans/yüksek lisans mezuniyet not ortalamasının (100’lük not sistemine göre) %25’i, Jüri tarafından yapılacak bilimsel değerlendirme (yazılı ve/veya sözlü) puanının %25’i toplanarak bulunur. Bir adayın başarılı sayılabilmesi için yukarıda belirtilen oranların toplamının tezli yüksek lisans programları için en az 65 puan, doktora programları için en az 70 puan olması gerekir. En yüksek puandan en küçüğe doğru sıralama yapılarak ilan edilen kontenjan kadar öğrenci alınır.</w:t>
      </w:r>
    </w:p>
    <w:p w:rsidR="00AD5FB3" w:rsidRDefault="00AD5FB3">
      <w:pPr>
        <w:pStyle w:val="GvdeMetni"/>
        <w:spacing w:before="2"/>
      </w:pPr>
    </w:p>
    <w:p w:rsidR="00AD5FB3" w:rsidRDefault="00DF12B6">
      <w:pPr>
        <w:pStyle w:val="Balk1"/>
        <w:spacing w:line="251" w:lineRule="exact"/>
      </w:pPr>
      <w:r>
        <w:rPr>
          <w:b w:val="0"/>
          <w:spacing w:val="-56"/>
          <w:u w:val="thick"/>
        </w:rPr>
        <w:t xml:space="preserve"> </w:t>
      </w:r>
      <w:r>
        <w:rPr>
          <w:u w:val="thick"/>
        </w:rPr>
        <w:t>Yabancı Uyruklular;</w:t>
      </w:r>
    </w:p>
    <w:p w:rsidR="00AD5FB3" w:rsidRDefault="00DF12B6" w:rsidP="00DF04B7">
      <w:pPr>
        <w:pStyle w:val="GvdeMetni"/>
        <w:ind w:left="548" w:right="1255" w:firstLine="172"/>
        <w:jc w:val="both"/>
      </w:pPr>
      <w:r>
        <w:t>Başvuru koşullarını sağlayan yabancı uyruklu adayların başvurularının değerlendirilmesinde transkriptleri ve bilimsel değerlendirme (yazılı ve/veya sözlü) sınavı esas alınır. Mezuniyet Not Ortalamasının %50’si ve Jüri tarafından yapılacak bilimsel değerlendirme (yazılı ve/veya sözlü) puanının %50’si toplanarak bulunur. Bir adayın başarılı sayılabilmesi için yukarıda belirtilen oranların toplamının tezli yüksek lisans programları için en az 65 puan, doktora programları için en az 70 puan</w:t>
      </w:r>
    </w:p>
    <w:p w:rsidR="00AD5FB3" w:rsidRDefault="00AD5FB3">
      <w:pPr>
        <w:jc w:val="both"/>
        <w:sectPr w:rsidR="00AD5FB3">
          <w:pgSz w:w="11910" w:h="16840"/>
          <w:pgMar w:top="1320" w:right="160" w:bottom="280" w:left="880" w:header="708" w:footer="708" w:gutter="0"/>
          <w:cols w:space="708"/>
        </w:sectPr>
      </w:pPr>
    </w:p>
    <w:p w:rsidR="00AD5FB3" w:rsidRDefault="00DF12B6">
      <w:pPr>
        <w:pStyle w:val="GvdeMetni"/>
        <w:spacing w:before="74"/>
        <w:ind w:left="548" w:right="1257"/>
        <w:jc w:val="both"/>
      </w:pPr>
      <w:proofErr w:type="gramStart"/>
      <w:r>
        <w:lastRenderedPageBreak/>
        <w:t>olması</w:t>
      </w:r>
      <w:proofErr w:type="gramEnd"/>
      <w:r>
        <w:t xml:space="preserve"> gerekir. Not döküm belgelerindeki (transkript) mezuniyet derecelerinin, Yükseköğretim Kurulu not dönüşüm tablosundaki karşılığı dikkate alınır. En yüksek puandan en küçüğe doğru sıralama yapılarak ilan edilen kontenjan kadar öğrenci alınır.</w:t>
      </w:r>
    </w:p>
    <w:p w:rsidR="00AD5FB3" w:rsidRDefault="00AD5FB3">
      <w:pPr>
        <w:pStyle w:val="GvdeMetni"/>
        <w:rPr>
          <w:sz w:val="24"/>
        </w:rPr>
      </w:pPr>
    </w:p>
    <w:p w:rsidR="00AD5FB3" w:rsidRDefault="00AD5FB3">
      <w:pPr>
        <w:pStyle w:val="GvdeMetni"/>
        <w:spacing w:before="4"/>
        <w:rPr>
          <w:sz w:val="20"/>
        </w:rPr>
      </w:pPr>
    </w:p>
    <w:p w:rsidR="00AD5FB3" w:rsidRDefault="00DF12B6">
      <w:pPr>
        <w:pStyle w:val="Balk1"/>
        <w:spacing w:before="1"/>
        <w:ind w:left="538"/>
      </w:pPr>
      <w:r>
        <w:t>C- SINAV VE KESİN KAYIT TARİHLERİ</w:t>
      </w:r>
    </w:p>
    <w:p w:rsidR="00AD5FB3" w:rsidRDefault="00AD5FB3">
      <w:pPr>
        <w:pStyle w:val="GvdeMetni"/>
        <w:rPr>
          <w:b/>
        </w:rPr>
      </w:pPr>
    </w:p>
    <w:p w:rsidR="00AD5FB3" w:rsidRDefault="00DF12B6">
      <w:pPr>
        <w:spacing w:line="250" w:lineRule="exact"/>
        <w:ind w:left="524"/>
        <w:rPr>
          <w:b/>
        </w:rPr>
      </w:pPr>
      <w:r>
        <w:rPr>
          <w:spacing w:val="-56"/>
          <w:u w:val="thick"/>
        </w:rPr>
        <w:t xml:space="preserve"> </w:t>
      </w:r>
      <w:r>
        <w:rPr>
          <w:b/>
          <w:u w:val="thick"/>
        </w:rPr>
        <w:t>Türk Uyruklular;</w:t>
      </w:r>
    </w:p>
    <w:p w:rsidR="00AD5FB3" w:rsidRDefault="00DF12B6">
      <w:pPr>
        <w:pStyle w:val="GvdeMetni"/>
        <w:ind w:left="548" w:right="1254" w:firstLine="698"/>
        <w:jc w:val="both"/>
      </w:pPr>
      <w:r>
        <w:t xml:space="preserve">Tezli Yüksek Lisans ve Doktora Programlarına başvuran adayların Bilimsel Değerlendirme (Yazılı ve/veya sözlü) Sınavı </w:t>
      </w:r>
      <w:r>
        <w:rPr>
          <w:b/>
        </w:rPr>
        <w:t>0</w:t>
      </w:r>
      <w:r w:rsidR="004357C2">
        <w:rPr>
          <w:b/>
        </w:rPr>
        <w:t>3</w:t>
      </w:r>
      <w:r>
        <w:rPr>
          <w:b/>
        </w:rPr>
        <w:t xml:space="preserve"> </w:t>
      </w:r>
      <w:r w:rsidR="004357C2">
        <w:rPr>
          <w:b/>
        </w:rPr>
        <w:t>Eylül</w:t>
      </w:r>
      <w:r>
        <w:rPr>
          <w:b/>
        </w:rPr>
        <w:t xml:space="preserve"> 2019 </w:t>
      </w:r>
      <w:r w:rsidR="004357C2">
        <w:rPr>
          <w:b/>
        </w:rPr>
        <w:t>Salı</w:t>
      </w:r>
      <w:r>
        <w:rPr>
          <w:b/>
        </w:rPr>
        <w:t xml:space="preserve"> </w:t>
      </w:r>
      <w:r>
        <w:t xml:space="preserve">günü saat </w:t>
      </w:r>
      <w:r>
        <w:rPr>
          <w:b/>
        </w:rPr>
        <w:t xml:space="preserve">09.30’da </w:t>
      </w:r>
      <w:r>
        <w:t>ilgili anabilim dalı başkanlıklarında yapılacaktır.</w:t>
      </w:r>
    </w:p>
    <w:p w:rsidR="00AD5FB3" w:rsidRDefault="00AD5FB3">
      <w:pPr>
        <w:pStyle w:val="GvdeMetni"/>
        <w:spacing w:before="3"/>
      </w:pPr>
    </w:p>
    <w:p w:rsidR="00AD5FB3" w:rsidRDefault="00DF12B6">
      <w:pPr>
        <w:pStyle w:val="Balk1"/>
        <w:spacing w:line="250" w:lineRule="exact"/>
      </w:pPr>
      <w:r>
        <w:rPr>
          <w:b w:val="0"/>
          <w:spacing w:val="-56"/>
          <w:u w:val="thick"/>
        </w:rPr>
        <w:t xml:space="preserve"> </w:t>
      </w:r>
      <w:r>
        <w:rPr>
          <w:u w:val="thick"/>
        </w:rPr>
        <w:t>Yabancı Uyruklular;</w:t>
      </w:r>
    </w:p>
    <w:p w:rsidR="00AD5FB3" w:rsidRDefault="00DF12B6">
      <w:pPr>
        <w:pStyle w:val="GvdeMetni"/>
        <w:ind w:left="548" w:right="1253" w:firstLine="698"/>
        <w:jc w:val="both"/>
      </w:pPr>
      <w:r>
        <w:t xml:space="preserve">Yabancı uyruklu adaylardan “Türkçe Seviye Belirleme Belgesi” bulunmayanların Türkçe Seviye Belirleme sınavı </w:t>
      </w:r>
      <w:r>
        <w:rPr>
          <w:b/>
        </w:rPr>
        <w:t>0</w:t>
      </w:r>
      <w:r w:rsidR="004357C2">
        <w:rPr>
          <w:b/>
        </w:rPr>
        <w:t>2</w:t>
      </w:r>
      <w:r>
        <w:rPr>
          <w:b/>
        </w:rPr>
        <w:t xml:space="preserve"> </w:t>
      </w:r>
      <w:r w:rsidR="004357C2">
        <w:rPr>
          <w:b/>
        </w:rPr>
        <w:t>Eylül</w:t>
      </w:r>
      <w:r>
        <w:rPr>
          <w:b/>
        </w:rPr>
        <w:t xml:space="preserve"> 2019 Pazartesi </w:t>
      </w:r>
      <w:r>
        <w:t xml:space="preserve">günü saat </w:t>
      </w:r>
      <w:r>
        <w:rPr>
          <w:b/>
        </w:rPr>
        <w:t xml:space="preserve">10.00’da </w:t>
      </w:r>
      <w:r>
        <w:t>Enstitüler Binasında yapılacaktır.</w:t>
      </w:r>
    </w:p>
    <w:p w:rsidR="00AD5FB3" w:rsidRDefault="00DF12B6">
      <w:pPr>
        <w:ind w:left="548" w:right="1253" w:firstLine="698"/>
        <w:jc w:val="both"/>
      </w:pPr>
      <w:r>
        <w:t xml:space="preserve">Doktora programlarına başvuran yabancı uyruklu adaylardan </w:t>
      </w:r>
      <w:r>
        <w:rPr>
          <w:b/>
        </w:rPr>
        <w:t xml:space="preserve">“Yabancı Dil Belgesi” </w:t>
      </w:r>
      <w:r>
        <w:t xml:space="preserve">bulunmayanların Yabancı Dil Yeterlik Sınavı </w:t>
      </w:r>
      <w:r>
        <w:rPr>
          <w:b/>
        </w:rPr>
        <w:t>0</w:t>
      </w:r>
      <w:r w:rsidR="004357C2">
        <w:rPr>
          <w:b/>
        </w:rPr>
        <w:t>2</w:t>
      </w:r>
      <w:r>
        <w:rPr>
          <w:b/>
        </w:rPr>
        <w:t xml:space="preserve"> </w:t>
      </w:r>
      <w:r w:rsidR="004357C2">
        <w:rPr>
          <w:b/>
        </w:rPr>
        <w:t>Eylül</w:t>
      </w:r>
      <w:r>
        <w:rPr>
          <w:b/>
        </w:rPr>
        <w:t xml:space="preserve"> 2019 Pazartesi </w:t>
      </w:r>
      <w:r>
        <w:t xml:space="preserve">günü saat </w:t>
      </w:r>
      <w:r>
        <w:rPr>
          <w:b/>
        </w:rPr>
        <w:t>1</w:t>
      </w:r>
      <w:r w:rsidR="004357C2">
        <w:rPr>
          <w:b/>
        </w:rPr>
        <w:t>4</w:t>
      </w:r>
      <w:r>
        <w:rPr>
          <w:b/>
        </w:rPr>
        <w:t>.</w:t>
      </w:r>
      <w:r w:rsidR="004357C2">
        <w:rPr>
          <w:b/>
        </w:rPr>
        <w:t>0</w:t>
      </w:r>
      <w:r>
        <w:rPr>
          <w:b/>
        </w:rPr>
        <w:t xml:space="preserve">0’da </w:t>
      </w:r>
      <w:r>
        <w:t>Enstitüler Binasında yapılacaktır.</w:t>
      </w:r>
    </w:p>
    <w:p w:rsidR="00AD5FB3" w:rsidRDefault="00DF12B6">
      <w:pPr>
        <w:pStyle w:val="GvdeMetni"/>
        <w:ind w:left="548" w:right="1253" w:firstLine="698"/>
        <w:jc w:val="both"/>
      </w:pPr>
      <w:r>
        <w:t xml:space="preserve">Tezli Yüksek Lisans ve Doktora Programlarına başvuran yabancı uyruklu adayların Bilimsel Değerlendirme (Yazılı ve/veya sözlü) Sınavı </w:t>
      </w:r>
      <w:r>
        <w:rPr>
          <w:b/>
        </w:rPr>
        <w:t>0</w:t>
      </w:r>
      <w:r w:rsidR="004357C2">
        <w:rPr>
          <w:b/>
        </w:rPr>
        <w:t>3</w:t>
      </w:r>
      <w:r>
        <w:rPr>
          <w:b/>
        </w:rPr>
        <w:t xml:space="preserve"> </w:t>
      </w:r>
      <w:r w:rsidR="004357C2">
        <w:rPr>
          <w:b/>
        </w:rPr>
        <w:t>Eylül</w:t>
      </w:r>
      <w:r>
        <w:rPr>
          <w:b/>
        </w:rPr>
        <w:t xml:space="preserve"> 2019 </w:t>
      </w:r>
      <w:r w:rsidR="004357C2">
        <w:rPr>
          <w:b/>
        </w:rPr>
        <w:t>S</w:t>
      </w:r>
      <w:r>
        <w:rPr>
          <w:b/>
        </w:rPr>
        <w:t>a</w:t>
      </w:r>
      <w:r w:rsidR="004357C2">
        <w:rPr>
          <w:b/>
        </w:rPr>
        <w:t>lı</w:t>
      </w:r>
      <w:r>
        <w:rPr>
          <w:b/>
        </w:rPr>
        <w:t xml:space="preserve"> </w:t>
      </w:r>
      <w:r>
        <w:t xml:space="preserve">günü saat </w:t>
      </w:r>
      <w:r>
        <w:rPr>
          <w:b/>
        </w:rPr>
        <w:t xml:space="preserve">09.30’da </w:t>
      </w:r>
      <w:r>
        <w:t>ilgili anabilim dalı başkanlıklarında yapılacaktır.</w:t>
      </w:r>
    </w:p>
    <w:p w:rsidR="00AD5FB3" w:rsidRDefault="00AD5FB3">
      <w:pPr>
        <w:pStyle w:val="GvdeMetni"/>
        <w:spacing w:before="8"/>
        <w:rPr>
          <w:sz w:val="21"/>
        </w:rPr>
      </w:pPr>
    </w:p>
    <w:p w:rsidR="00AD5FB3" w:rsidRDefault="00DF12B6">
      <w:pPr>
        <w:spacing w:before="1"/>
        <w:ind w:left="548" w:right="1021" w:hanging="10"/>
      </w:pPr>
      <w:r>
        <w:rPr>
          <w:b/>
        </w:rPr>
        <w:t xml:space="preserve">KESİN KAYIT TARİHLERİ: </w:t>
      </w:r>
      <w:r>
        <w:t xml:space="preserve">Kayıt yaptırmaya hak kazanan adayların kesin kayıtları </w:t>
      </w:r>
      <w:r w:rsidR="00F70B32">
        <w:rPr>
          <w:b/>
        </w:rPr>
        <w:t>09</w:t>
      </w:r>
      <w:r>
        <w:rPr>
          <w:b/>
        </w:rPr>
        <w:t>-</w:t>
      </w:r>
      <w:r w:rsidR="00F70B32">
        <w:rPr>
          <w:b/>
        </w:rPr>
        <w:t>13</w:t>
      </w:r>
      <w:r>
        <w:rPr>
          <w:b/>
        </w:rPr>
        <w:t xml:space="preserve"> </w:t>
      </w:r>
      <w:r w:rsidR="00F70B32">
        <w:rPr>
          <w:b/>
        </w:rPr>
        <w:t>Eylül</w:t>
      </w:r>
      <w:r>
        <w:rPr>
          <w:b/>
        </w:rPr>
        <w:t xml:space="preserve"> 2019 </w:t>
      </w:r>
      <w:r>
        <w:t>tarihleri arasında Enstitüde yapılacaktır. Kesin kayıt için adayın şahsen başvurması gerekir.</w:t>
      </w:r>
    </w:p>
    <w:p w:rsidR="00AD5FB3" w:rsidRDefault="00DF12B6">
      <w:pPr>
        <w:pStyle w:val="GvdeMetni"/>
        <w:ind w:left="548" w:right="1259" w:firstLine="698"/>
        <w:jc w:val="both"/>
      </w:pPr>
      <w:r>
        <w:t>Mazeretleri sebebiyle bizzat başvuramayan adaylar, noter vekâletnamesine sahip vekilleri aracılığı ile kayıt yaptırabilirler.</w:t>
      </w:r>
    </w:p>
    <w:p w:rsidR="00AD5FB3" w:rsidRDefault="00AD5FB3">
      <w:pPr>
        <w:pStyle w:val="GvdeMetni"/>
      </w:pPr>
    </w:p>
    <w:p w:rsidR="00AD5FB3" w:rsidRDefault="00DF12B6">
      <w:pPr>
        <w:tabs>
          <w:tab w:val="left" w:pos="3707"/>
        </w:tabs>
        <w:ind w:left="538" w:right="2016"/>
      </w:pPr>
      <w:r>
        <w:rPr>
          <w:b/>
        </w:rPr>
        <w:t>YEDEK</w:t>
      </w:r>
      <w:r>
        <w:rPr>
          <w:b/>
          <w:spacing w:val="-5"/>
        </w:rPr>
        <w:t xml:space="preserve"> </w:t>
      </w:r>
      <w:r>
        <w:rPr>
          <w:b/>
        </w:rPr>
        <w:t>KAYIT</w:t>
      </w:r>
      <w:r>
        <w:rPr>
          <w:b/>
          <w:spacing w:val="-2"/>
        </w:rPr>
        <w:t xml:space="preserve"> </w:t>
      </w:r>
      <w:r>
        <w:rPr>
          <w:b/>
        </w:rPr>
        <w:t>TARİHLERİ:</w:t>
      </w:r>
      <w:r>
        <w:rPr>
          <w:b/>
        </w:rPr>
        <w:tab/>
      </w:r>
      <w:r w:rsidR="00F70B32">
        <w:rPr>
          <w:b/>
        </w:rPr>
        <w:t>16</w:t>
      </w:r>
      <w:r>
        <w:rPr>
          <w:b/>
        </w:rPr>
        <w:t>-1</w:t>
      </w:r>
      <w:r w:rsidR="00F70B32">
        <w:rPr>
          <w:b/>
        </w:rPr>
        <w:t>8</w:t>
      </w:r>
      <w:r>
        <w:rPr>
          <w:b/>
        </w:rPr>
        <w:t xml:space="preserve"> </w:t>
      </w:r>
      <w:r w:rsidR="00F70B32">
        <w:rPr>
          <w:b/>
        </w:rPr>
        <w:t>Eylül</w:t>
      </w:r>
      <w:r>
        <w:rPr>
          <w:b/>
        </w:rPr>
        <w:t xml:space="preserve"> 2019 </w:t>
      </w:r>
      <w:r>
        <w:t>tarihleri arasında Enstitüde yapılacaktır. (Boş kalan kontenjan ilk yedekten başlanmak üzere çağrı yöntemiyle</w:t>
      </w:r>
      <w:r>
        <w:rPr>
          <w:spacing w:val="-11"/>
        </w:rPr>
        <w:t xml:space="preserve"> </w:t>
      </w:r>
      <w:r>
        <w:t>doldurulur.)</w:t>
      </w:r>
    </w:p>
    <w:p w:rsidR="00AD5FB3" w:rsidRDefault="00AD5FB3">
      <w:pPr>
        <w:pStyle w:val="GvdeMetni"/>
        <w:spacing w:before="4"/>
      </w:pPr>
    </w:p>
    <w:p w:rsidR="00AD5FB3" w:rsidRDefault="00DF12B6">
      <w:pPr>
        <w:pStyle w:val="Balk1"/>
        <w:spacing w:line="251" w:lineRule="exact"/>
        <w:ind w:left="538"/>
      </w:pPr>
      <w:r>
        <w:t>NOT</w:t>
      </w:r>
    </w:p>
    <w:p w:rsidR="00AD5FB3" w:rsidRDefault="00DF12B6">
      <w:pPr>
        <w:pStyle w:val="GvdeMetni"/>
        <w:ind w:left="548" w:right="1021" w:hanging="10"/>
      </w:pPr>
      <w:r>
        <w:t>-Birinci derece şehit yakınlarına öğrenci alınan her program için en az 1 kişi olmak üzere % 10 ek kontenjan açılır.</w:t>
      </w:r>
    </w:p>
    <w:p w:rsidR="00496BE1" w:rsidRDefault="00496BE1">
      <w:pPr>
        <w:pStyle w:val="GvdeMetni"/>
        <w:spacing w:before="3"/>
      </w:pPr>
    </w:p>
    <w:p w:rsidR="00AD5FB3" w:rsidRDefault="00DF12B6">
      <w:pPr>
        <w:pStyle w:val="Balk1"/>
        <w:ind w:left="3361"/>
      </w:pPr>
      <w:r>
        <w:t>SAĞLIK BİLİMLERİ ENSTİTÜSÜ</w:t>
      </w:r>
    </w:p>
    <w:p w:rsidR="00AD5FB3" w:rsidRDefault="00DF12B6">
      <w:pPr>
        <w:spacing w:before="1"/>
        <w:ind w:left="1189" w:right="2332" w:firstLine="1149"/>
        <w:rPr>
          <w:b/>
        </w:rPr>
      </w:pPr>
      <w:r>
        <w:rPr>
          <w:b/>
        </w:rPr>
        <w:t>201</w:t>
      </w:r>
      <w:r w:rsidR="00F70B32">
        <w:rPr>
          <w:b/>
        </w:rPr>
        <w:t>9</w:t>
      </w:r>
      <w:r>
        <w:rPr>
          <w:b/>
        </w:rPr>
        <w:t>-20</w:t>
      </w:r>
      <w:r w:rsidR="00F70B32">
        <w:rPr>
          <w:b/>
        </w:rPr>
        <w:t>20</w:t>
      </w:r>
      <w:r>
        <w:rPr>
          <w:b/>
        </w:rPr>
        <w:t xml:space="preserve"> EĞİTİM ÖĞRETİM YILI </w:t>
      </w:r>
      <w:r w:rsidR="00F70B32">
        <w:rPr>
          <w:b/>
        </w:rPr>
        <w:t>GÜZ</w:t>
      </w:r>
      <w:r>
        <w:rPr>
          <w:b/>
        </w:rPr>
        <w:t xml:space="preserve"> YARIYILI LİSANSÜSTÜ ÖĞRENCİ KONTENJANLARI VE BAŞVURU KOŞULLARI</w:t>
      </w:r>
    </w:p>
    <w:p w:rsidR="00AD5FB3" w:rsidRDefault="00AD5FB3">
      <w:pPr>
        <w:pStyle w:val="GvdeMetni"/>
        <w:spacing w:before="9"/>
        <w:rPr>
          <w:b/>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994"/>
        <w:gridCol w:w="926"/>
        <w:gridCol w:w="943"/>
        <w:gridCol w:w="927"/>
        <w:gridCol w:w="852"/>
        <w:gridCol w:w="3913"/>
      </w:tblGrid>
      <w:tr w:rsidR="00F63594" w:rsidRPr="00F63594" w:rsidTr="00496BE1">
        <w:trPr>
          <w:trHeight w:val="516"/>
        </w:trPr>
        <w:tc>
          <w:tcPr>
            <w:tcW w:w="2187" w:type="dxa"/>
            <w:vMerge w:val="restart"/>
            <w:vAlign w:val="center"/>
          </w:tcPr>
          <w:p w:rsidR="00AD5FB3" w:rsidRPr="00F63594" w:rsidRDefault="00AD5FB3" w:rsidP="00496BE1">
            <w:pPr>
              <w:pStyle w:val="TableParagraph"/>
              <w:spacing w:before="6"/>
              <w:rPr>
                <w:b/>
                <w:sz w:val="30"/>
              </w:rPr>
            </w:pPr>
          </w:p>
          <w:p w:rsidR="00AD5FB3" w:rsidRPr="00F63594" w:rsidRDefault="00DF12B6" w:rsidP="00496BE1">
            <w:pPr>
              <w:pStyle w:val="TableParagraph"/>
              <w:spacing w:before="1" w:line="244" w:lineRule="auto"/>
              <w:ind w:left="107" w:right="159"/>
              <w:rPr>
                <w:b/>
              </w:rPr>
            </w:pPr>
            <w:r w:rsidRPr="00F63594">
              <w:rPr>
                <w:b/>
              </w:rPr>
              <w:t>Anabilim/Program Adı</w:t>
            </w:r>
          </w:p>
        </w:tc>
        <w:tc>
          <w:tcPr>
            <w:tcW w:w="1920" w:type="dxa"/>
            <w:gridSpan w:val="2"/>
            <w:vAlign w:val="center"/>
          </w:tcPr>
          <w:p w:rsidR="00AD5FB3" w:rsidRPr="00F63594" w:rsidRDefault="00DF12B6" w:rsidP="00496BE1">
            <w:pPr>
              <w:pStyle w:val="TableParagraph"/>
              <w:spacing w:line="252" w:lineRule="exact"/>
              <w:ind w:left="540" w:right="532"/>
              <w:jc w:val="center"/>
              <w:rPr>
                <w:b/>
              </w:rPr>
            </w:pPr>
            <w:r w:rsidRPr="00F63594">
              <w:rPr>
                <w:b/>
              </w:rPr>
              <w:t>T.C.</w:t>
            </w:r>
          </w:p>
          <w:p w:rsidR="00AD5FB3" w:rsidRPr="00F63594" w:rsidRDefault="00DF12B6" w:rsidP="00496BE1">
            <w:pPr>
              <w:pStyle w:val="TableParagraph"/>
              <w:spacing w:before="4" w:line="240" w:lineRule="exact"/>
              <w:ind w:left="542" w:right="532"/>
              <w:jc w:val="center"/>
              <w:rPr>
                <w:b/>
              </w:rPr>
            </w:pPr>
            <w:r w:rsidRPr="00F63594">
              <w:rPr>
                <w:b/>
              </w:rPr>
              <w:t>Uyruklu</w:t>
            </w:r>
          </w:p>
        </w:tc>
        <w:tc>
          <w:tcPr>
            <w:tcW w:w="1870" w:type="dxa"/>
            <w:gridSpan w:val="2"/>
            <w:vAlign w:val="center"/>
          </w:tcPr>
          <w:p w:rsidR="00AD5FB3" w:rsidRPr="00F63594" w:rsidRDefault="00DF12B6" w:rsidP="00496BE1">
            <w:pPr>
              <w:pStyle w:val="TableParagraph"/>
              <w:spacing w:line="252" w:lineRule="exact"/>
              <w:ind w:left="542"/>
              <w:jc w:val="center"/>
              <w:rPr>
                <w:b/>
              </w:rPr>
            </w:pPr>
            <w:r w:rsidRPr="00F63594">
              <w:rPr>
                <w:b/>
              </w:rPr>
              <w:t>Yabancı</w:t>
            </w:r>
          </w:p>
          <w:p w:rsidR="00AD5FB3" w:rsidRPr="00F63594" w:rsidRDefault="00DF12B6" w:rsidP="00496BE1">
            <w:pPr>
              <w:pStyle w:val="TableParagraph"/>
              <w:spacing w:before="4" w:line="240" w:lineRule="exact"/>
              <w:ind w:left="538"/>
              <w:jc w:val="center"/>
              <w:rPr>
                <w:b/>
              </w:rPr>
            </w:pPr>
            <w:r w:rsidRPr="00F63594">
              <w:rPr>
                <w:b/>
              </w:rPr>
              <w:t>Uyruklu</w:t>
            </w:r>
          </w:p>
        </w:tc>
        <w:tc>
          <w:tcPr>
            <w:tcW w:w="852" w:type="dxa"/>
            <w:vMerge w:val="restart"/>
            <w:vAlign w:val="center"/>
          </w:tcPr>
          <w:p w:rsidR="00AD5FB3" w:rsidRPr="00F63594" w:rsidRDefault="00AD5FB3" w:rsidP="00496BE1">
            <w:pPr>
              <w:pStyle w:val="TableParagraph"/>
              <w:spacing w:before="5"/>
              <w:jc w:val="center"/>
              <w:rPr>
                <w:b/>
                <w:sz w:val="23"/>
              </w:rPr>
            </w:pPr>
          </w:p>
          <w:p w:rsidR="00AD5FB3" w:rsidRPr="00F63594" w:rsidRDefault="00DF12B6" w:rsidP="00496BE1">
            <w:pPr>
              <w:pStyle w:val="TableParagraph"/>
              <w:ind w:left="139"/>
              <w:jc w:val="center"/>
              <w:rPr>
                <w:b/>
              </w:rPr>
            </w:pPr>
            <w:r w:rsidRPr="00F63594">
              <w:rPr>
                <w:b/>
              </w:rPr>
              <w:t>ALES</w:t>
            </w:r>
          </w:p>
          <w:p w:rsidR="00AD5FB3" w:rsidRPr="00F63594" w:rsidRDefault="00DF12B6" w:rsidP="00496BE1">
            <w:pPr>
              <w:pStyle w:val="TableParagraph"/>
              <w:spacing w:before="38" w:line="244" w:lineRule="auto"/>
              <w:ind w:left="180" w:right="152"/>
              <w:jc w:val="center"/>
              <w:rPr>
                <w:b/>
              </w:rPr>
            </w:pPr>
            <w:r w:rsidRPr="00F63594">
              <w:rPr>
                <w:b/>
              </w:rPr>
              <w:t>Puan Türü</w:t>
            </w:r>
          </w:p>
        </w:tc>
        <w:tc>
          <w:tcPr>
            <w:tcW w:w="3913" w:type="dxa"/>
            <w:vMerge w:val="restart"/>
            <w:vAlign w:val="center"/>
          </w:tcPr>
          <w:p w:rsidR="00AD5FB3" w:rsidRPr="00F63594" w:rsidRDefault="00AD5FB3" w:rsidP="00496BE1">
            <w:pPr>
              <w:pStyle w:val="TableParagraph"/>
              <w:rPr>
                <w:b/>
                <w:sz w:val="24"/>
              </w:rPr>
            </w:pPr>
          </w:p>
          <w:p w:rsidR="00AD5FB3" w:rsidRPr="00F63594" w:rsidRDefault="00DF12B6" w:rsidP="00496BE1">
            <w:pPr>
              <w:pStyle w:val="TableParagraph"/>
              <w:spacing w:before="205"/>
              <w:ind w:left="108"/>
              <w:rPr>
                <w:b/>
              </w:rPr>
            </w:pPr>
            <w:r w:rsidRPr="00F63594">
              <w:rPr>
                <w:b/>
              </w:rPr>
              <w:t>Programa Kabul Koşulları</w:t>
            </w:r>
          </w:p>
        </w:tc>
      </w:tr>
      <w:tr w:rsidR="00F63594" w:rsidRPr="00F63594" w:rsidTr="00496BE1">
        <w:trPr>
          <w:trHeight w:val="695"/>
        </w:trPr>
        <w:tc>
          <w:tcPr>
            <w:tcW w:w="2187" w:type="dxa"/>
            <w:vMerge/>
            <w:tcBorders>
              <w:top w:val="nil"/>
            </w:tcBorders>
          </w:tcPr>
          <w:p w:rsidR="00AD5FB3" w:rsidRPr="00F63594" w:rsidRDefault="00AD5FB3">
            <w:pPr>
              <w:rPr>
                <w:sz w:val="2"/>
                <w:szCs w:val="2"/>
              </w:rPr>
            </w:pPr>
          </w:p>
        </w:tc>
        <w:tc>
          <w:tcPr>
            <w:tcW w:w="994" w:type="dxa"/>
            <w:vAlign w:val="center"/>
          </w:tcPr>
          <w:p w:rsidR="00AD5FB3" w:rsidRPr="00F63594" w:rsidRDefault="00DF12B6" w:rsidP="00496BE1">
            <w:pPr>
              <w:pStyle w:val="TableParagraph"/>
              <w:spacing w:line="230" w:lineRule="exact"/>
              <w:ind w:left="179" w:right="158" w:hanging="12"/>
              <w:jc w:val="center"/>
              <w:rPr>
                <w:b/>
                <w:sz w:val="20"/>
              </w:rPr>
            </w:pPr>
            <w:r w:rsidRPr="00F63594">
              <w:rPr>
                <w:b/>
                <w:sz w:val="20"/>
              </w:rPr>
              <w:t xml:space="preserve">Tezli </w:t>
            </w:r>
            <w:r w:rsidRPr="00F63594">
              <w:rPr>
                <w:b/>
                <w:w w:val="95"/>
                <w:sz w:val="20"/>
              </w:rPr>
              <w:t xml:space="preserve">Yüksek </w:t>
            </w:r>
            <w:r w:rsidRPr="00F63594">
              <w:rPr>
                <w:b/>
                <w:sz w:val="20"/>
              </w:rPr>
              <w:t>Lisans</w:t>
            </w:r>
          </w:p>
        </w:tc>
        <w:tc>
          <w:tcPr>
            <w:tcW w:w="926" w:type="dxa"/>
            <w:vAlign w:val="center"/>
          </w:tcPr>
          <w:p w:rsidR="00AD5FB3" w:rsidRPr="00F63594" w:rsidRDefault="00AD5FB3" w:rsidP="00496BE1">
            <w:pPr>
              <w:pStyle w:val="TableParagraph"/>
              <w:spacing w:before="9"/>
              <w:jc w:val="center"/>
              <w:rPr>
                <w:b/>
                <w:sz w:val="19"/>
              </w:rPr>
            </w:pPr>
          </w:p>
          <w:p w:rsidR="00AD5FB3" w:rsidRPr="00F63594" w:rsidRDefault="00DF12B6" w:rsidP="00496BE1">
            <w:pPr>
              <w:pStyle w:val="TableParagraph"/>
              <w:ind w:left="83" w:right="80"/>
              <w:jc w:val="center"/>
              <w:rPr>
                <w:b/>
                <w:sz w:val="20"/>
              </w:rPr>
            </w:pPr>
            <w:r w:rsidRPr="00F63594">
              <w:rPr>
                <w:b/>
                <w:sz w:val="20"/>
              </w:rPr>
              <w:t>Doktora</w:t>
            </w:r>
          </w:p>
        </w:tc>
        <w:tc>
          <w:tcPr>
            <w:tcW w:w="943" w:type="dxa"/>
            <w:vAlign w:val="center"/>
          </w:tcPr>
          <w:p w:rsidR="00AD5FB3" w:rsidRPr="00F63594" w:rsidRDefault="00DF12B6" w:rsidP="00496BE1">
            <w:pPr>
              <w:pStyle w:val="TableParagraph"/>
              <w:spacing w:line="230" w:lineRule="exact"/>
              <w:ind w:left="156" w:right="131" w:hanging="12"/>
              <w:jc w:val="center"/>
              <w:rPr>
                <w:b/>
                <w:sz w:val="20"/>
              </w:rPr>
            </w:pPr>
            <w:r w:rsidRPr="00F63594">
              <w:rPr>
                <w:b/>
                <w:sz w:val="20"/>
              </w:rPr>
              <w:t>Tezli Yüksek Lisans</w:t>
            </w:r>
          </w:p>
        </w:tc>
        <w:tc>
          <w:tcPr>
            <w:tcW w:w="927" w:type="dxa"/>
            <w:vAlign w:val="center"/>
          </w:tcPr>
          <w:p w:rsidR="00AD5FB3" w:rsidRPr="00F63594" w:rsidRDefault="00AD5FB3" w:rsidP="00496BE1">
            <w:pPr>
              <w:pStyle w:val="TableParagraph"/>
              <w:spacing w:before="9"/>
              <w:jc w:val="center"/>
              <w:rPr>
                <w:b/>
                <w:sz w:val="19"/>
              </w:rPr>
            </w:pPr>
          </w:p>
          <w:p w:rsidR="00AD5FB3" w:rsidRPr="00F63594" w:rsidRDefault="00DF12B6" w:rsidP="00496BE1">
            <w:pPr>
              <w:pStyle w:val="TableParagraph"/>
              <w:ind w:left="84" w:right="80"/>
              <w:jc w:val="center"/>
              <w:rPr>
                <w:b/>
                <w:sz w:val="20"/>
              </w:rPr>
            </w:pPr>
            <w:r w:rsidRPr="00F63594">
              <w:rPr>
                <w:b/>
                <w:sz w:val="20"/>
              </w:rPr>
              <w:t>Doktora</w:t>
            </w:r>
          </w:p>
        </w:tc>
        <w:tc>
          <w:tcPr>
            <w:tcW w:w="852" w:type="dxa"/>
            <w:vMerge/>
            <w:tcBorders>
              <w:top w:val="nil"/>
            </w:tcBorders>
          </w:tcPr>
          <w:p w:rsidR="00AD5FB3" w:rsidRPr="00F63594" w:rsidRDefault="00AD5FB3">
            <w:pPr>
              <w:rPr>
                <w:sz w:val="2"/>
                <w:szCs w:val="2"/>
              </w:rPr>
            </w:pPr>
          </w:p>
        </w:tc>
        <w:tc>
          <w:tcPr>
            <w:tcW w:w="3913" w:type="dxa"/>
            <w:vMerge/>
            <w:tcBorders>
              <w:top w:val="nil"/>
            </w:tcBorders>
          </w:tcPr>
          <w:p w:rsidR="00AD5FB3" w:rsidRPr="00F63594" w:rsidRDefault="00AD5FB3">
            <w:pPr>
              <w:rPr>
                <w:sz w:val="2"/>
                <w:szCs w:val="2"/>
              </w:rPr>
            </w:pPr>
          </w:p>
        </w:tc>
      </w:tr>
      <w:tr w:rsidR="00F63594" w:rsidRPr="00F63594" w:rsidTr="00496BE1">
        <w:trPr>
          <w:trHeight w:val="1817"/>
        </w:trPr>
        <w:tc>
          <w:tcPr>
            <w:tcW w:w="218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DF12B6">
            <w:pPr>
              <w:pStyle w:val="TableParagraph"/>
              <w:ind w:left="107"/>
            </w:pPr>
            <w:r w:rsidRPr="00F63594">
              <w:t>Anatomi (Morfoloji)</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DF12B6">
            <w:pPr>
              <w:pStyle w:val="TableParagraph"/>
              <w:ind w:left="9"/>
              <w:jc w:val="center"/>
            </w:pPr>
            <w:r w:rsidRPr="00F63594">
              <w:t>2</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DF12B6">
            <w:pPr>
              <w:pStyle w:val="TableParagraph"/>
              <w:ind w:left="6"/>
              <w:jc w:val="center"/>
            </w:pPr>
            <w:r w:rsidRPr="00F63594">
              <w:t>2</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F0409E">
            <w:pPr>
              <w:pStyle w:val="TableParagraph"/>
              <w:ind w:right="422"/>
              <w:jc w:val="right"/>
            </w:pPr>
            <w:r w:rsidRPr="00F63594">
              <w:t>1</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DF12B6">
            <w:pPr>
              <w:pStyle w:val="TableParagraph"/>
              <w:ind w:left="8"/>
              <w:jc w:val="center"/>
            </w:pPr>
            <w:r w:rsidRPr="00F63594">
              <w:t>-</w:t>
            </w:r>
          </w:p>
        </w:tc>
        <w:tc>
          <w:tcPr>
            <w:tcW w:w="85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3"/>
              <w:rPr>
                <w:b/>
                <w:sz w:val="29"/>
              </w:rPr>
            </w:pPr>
          </w:p>
          <w:p w:rsidR="00AD5FB3" w:rsidRPr="00F63594" w:rsidRDefault="00DF12B6">
            <w:pPr>
              <w:pStyle w:val="TableParagraph"/>
              <w:ind w:left="89" w:right="77"/>
              <w:jc w:val="center"/>
            </w:pPr>
            <w:r w:rsidRPr="00F63594">
              <w:t>Sayısal</w:t>
            </w:r>
          </w:p>
        </w:tc>
        <w:tc>
          <w:tcPr>
            <w:tcW w:w="3913" w:type="dxa"/>
            <w:vAlign w:val="center"/>
          </w:tcPr>
          <w:p w:rsidR="00AD5FB3" w:rsidRPr="00F63594" w:rsidRDefault="00DF12B6" w:rsidP="00816A93">
            <w:pPr>
              <w:pStyle w:val="TableParagraph"/>
              <w:spacing w:line="276" w:lineRule="auto"/>
              <w:ind w:left="118" w:right="221" w:hanging="10"/>
              <w:jc w:val="both"/>
            </w:pPr>
            <w:r w:rsidRPr="00F63594">
              <w:rPr>
                <w:b/>
              </w:rPr>
              <w:t xml:space="preserve">Yüksek Lisans: </w:t>
            </w:r>
            <w:r w:rsidRPr="00F63594">
              <w:t>Sağlık alanında lisans düzeyinde bir yükseköğretim kurumundan mezun olmak ve en az dört kredilik “İnsan Anatomisi” dersi almış olmak.</w:t>
            </w:r>
          </w:p>
          <w:p w:rsidR="00AD5FB3" w:rsidRPr="00F63594" w:rsidRDefault="00DF12B6" w:rsidP="00816A93">
            <w:pPr>
              <w:pStyle w:val="TableParagraph"/>
              <w:ind w:left="108"/>
              <w:jc w:val="both"/>
            </w:pPr>
            <w:proofErr w:type="gramStart"/>
            <w:r w:rsidRPr="00F63594">
              <w:rPr>
                <w:b/>
              </w:rPr>
              <w:t>Doktora :</w:t>
            </w:r>
            <w:r w:rsidRPr="00F63594">
              <w:t>Tıp</w:t>
            </w:r>
            <w:proofErr w:type="gramEnd"/>
            <w:r w:rsidRPr="00F63594">
              <w:t xml:space="preserve"> Fakültesi mezunu olmak.</w:t>
            </w:r>
          </w:p>
        </w:tc>
      </w:tr>
      <w:tr w:rsidR="00F63594" w:rsidRPr="00F63594" w:rsidTr="00496BE1">
        <w:trPr>
          <w:trHeight w:val="763"/>
        </w:trPr>
        <w:tc>
          <w:tcPr>
            <w:tcW w:w="2187" w:type="dxa"/>
            <w:vAlign w:val="center"/>
          </w:tcPr>
          <w:p w:rsidR="00AD5FB3" w:rsidRPr="00F63594" w:rsidRDefault="00DF12B6" w:rsidP="00496BE1">
            <w:pPr>
              <w:pStyle w:val="TableParagraph"/>
              <w:tabs>
                <w:tab w:val="left" w:pos="1764"/>
              </w:tabs>
              <w:ind w:left="117" w:right="98" w:hanging="10"/>
            </w:pPr>
            <w:r w:rsidRPr="00F63594">
              <w:t>Histoloji</w:t>
            </w:r>
            <w:r w:rsidR="002A6583" w:rsidRPr="00F63594">
              <w:t xml:space="preserve"> </w:t>
            </w:r>
            <w:r w:rsidRPr="00F63594">
              <w:rPr>
                <w:spacing w:val="-1"/>
              </w:rPr>
              <w:t xml:space="preserve">ve </w:t>
            </w:r>
            <w:r w:rsidRPr="00F63594">
              <w:t>Embriyoloji</w:t>
            </w:r>
          </w:p>
          <w:p w:rsidR="00AD5FB3" w:rsidRPr="00F63594" w:rsidRDefault="00DF12B6" w:rsidP="00496BE1">
            <w:pPr>
              <w:pStyle w:val="TableParagraph"/>
              <w:spacing w:line="243" w:lineRule="exact"/>
              <w:ind w:left="117"/>
            </w:pPr>
            <w:r w:rsidRPr="00F63594">
              <w:t>(Morfoloji)</w:t>
            </w:r>
          </w:p>
        </w:tc>
        <w:tc>
          <w:tcPr>
            <w:tcW w:w="994" w:type="dxa"/>
            <w:vAlign w:val="center"/>
          </w:tcPr>
          <w:p w:rsidR="00AD5FB3" w:rsidRPr="00F63594" w:rsidRDefault="00AD5FB3" w:rsidP="00496BE1">
            <w:pPr>
              <w:pStyle w:val="TableParagraph"/>
              <w:spacing w:before="4"/>
              <w:jc w:val="center"/>
              <w:rPr>
                <w:b/>
                <w:sz w:val="21"/>
              </w:rPr>
            </w:pPr>
          </w:p>
          <w:p w:rsidR="00AD5FB3" w:rsidRPr="00F63594" w:rsidRDefault="007063C8" w:rsidP="00496BE1">
            <w:pPr>
              <w:pStyle w:val="TableParagraph"/>
              <w:ind w:left="9"/>
              <w:jc w:val="center"/>
            </w:pPr>
            <w:r w:rsidRPr="00F63594">
              <w:t>3</w:t>
            </w:r>
          </w:p>
        </w:tc>
        <w:tc>
          <w:tcPr>
            <w:tcW w:w="926" w:type="dxa"/>
            <w:vAlign w:val="center"/>
          </w:tcPr>
          <w:p w:rsidR="00AD5FB3" w:rsidRPr="00F63594" w:rsidRDefault="00AD5FB3" w:rsidP="00496BE1">
            <w:pPr>
              <w:pStyle w:val="TableParagraph"/>
              <w:spacing w:before="4"/>
              <w:jc w:val="center"/>
              <w:rPr>
                <w:b/>
                <w:sz w:val="21"/>
              </w:rPr>
            </w:pPr>
          </w:p>
          <w:p w:rsidR="00AD5FB3" w:rsidRPr="00F63594" w:rsidRDefault="007063C8" w:rsidP="00496BE1">
            <w:pPr>
              <w:pStyle w:val="TableParagraph"/>
              <w:ind w:left="6"/>
              <w:jc w:val="center"/>
            </w:pPr>
            <w:r w:rsidRPr="00F63594">
              <w:t>-</w:t>
            </w:r>
          </w:p>
        </w:tc>
        <w:tc>
          <w:tcPr>
            <w:tcW w:w="943" w:type="dxa"/>
            <w:vAlign w:val="center"/>
          </w:tcPr>
          <w:p w:rsidR="00AD5FB3" w:rsidRPr="00F63594" w:rsidRDefault="00AD5FB3" w:rsidP="00496BE1">
            <w:pPr>
              <w:pStyle w:val="TableParagraph"/>
              <w:spacing w:before="4"/>
              <w:jc w:val="center"/>
              <w:rPr>
                <w:b/>
                <w:sz w:val="21"/>
              </w:rPr>
            </w:pPr>
          </w:p>
          <w:p w:rsidR="00AD5FB3" w:rsidRPr="00F63594" w:rsidRDefault="00DF12B6" w:rsidP="00496BE1">
            <w:pPr>
              <w:pStyle w:val="TableParagraph"/>
              <w:ind w:right="422"/>
              <w:jc w:val="center"/>
            </w:pPr>
            <w:r w:rsidRPr="00F63594">
              <w:t>-</w:t>
            </w:r>
          </w:p>
        </w:tc>
        <w:tc>
          <w:tcPr>
            <w:tcW w:w="927" w:type="dxa"/>
            <w:vAlign w:val="center"/>
          </w:tcPr>
          <w:p w:rsidR="00AD5FB3" w:rsidRPr="00F63594" w:rsidRDefault="00AD5FB3" w:rsidP="00496BE1">
            <w:pPr>
              <w:pStyle w:val="TableParagraph"/>
              <w:spacing w:before="4"/>
              <w:jc w:val="center"/>
              <w:rPr>
                <w:b/>
                <w:sz w:val="21"/>
              </w:rPr>
            </w:pPr>
          </w:p>
          <w:p w:rsidR="00AD5FB3" w:rsidRPr="00F63594" w:rsidRDefault="00DF12B6" w:rsidP="00496BE1">
            <w:pPr>
              <w:pStyle w:val="TableParagraph"/>
              <w:ind w:left="8"/>
              <w:jc w:val="center"/>
            </w:pPr>
            <w:r w:rsidRPr="00F63594">
              <w:t>-</w:t>
            </w:r>
          </w:p>
        </w:tc>
        <w:tc>
          <w:tcPr>
            <w:tcW w:w="852" w:type="dxa"/>
            <w:vAlign w:val="center"/>
          </w:tcPr>
          <w:p w:rsidR="00AD5FB3" w:rsidRPr="00F63594" w:rsidRDefault="00AD5FB3" w:rsidP="00496BE1">
            <w:pPr>
              <w:pStyle w:val="TableParagraph"/>
              <w:spacing w:before="4"/>
              <w:jc w:val="center"/>
              <w:rPr>
                <w:b/>
                <w:sz w:val="21"/>
              </w:rPr>
            </w:pPr>
          </w:p>
          <w:p w:rsidR="00AD5FB3" w:rsidRPr="00F63594" w:rsidRDefault="00DF12B6" w:rsidP="00496BE1">
            <w:pPr>
              <w:pStyle w:val="TableParagraph"/>
              <w:ind w:left="89" w:right="77"/>
              <w:jc w:val="center"/>
            </w:pPr>
            <w:r w:rsidRPr="00F63594">
              <w:t>Sayısal</w:t>
            </w:r>
          </w:p>
        </w:tc>
        <w:tc>
          <w:tcPr>
            <w:tcW w:w="3913" w:type="dxa"/>
            <w:vAlign w:val="center"/>
          </w:tcPr>
          <w:p w:rsidR="00AD5FB3" w:rsidRPr="00F63594" w:rsidRDefault="00DF12B6" w:rsidP="00496BE1">
            <w:pPr>
              <w:pStyle w:val="TableParagraph"/>
              <w:spacing w:line="254" w:lineRule="auto"/>
              <w:jc w:val="both"/>
            </w:pPr>
            <w:r w:rsidRPr="00F63594">
              <w:rPr>
                <w:b/>
              </w:rPr>
              <w:t xml:space="preserve">Yüksek Lisans: </w:t>
            </w:r>
            <w:r w:rsidRPr="00F63594">
              <w:t>Fen-Edebiyat veya Fen Fakültesi Biyoloji Bölümü, Moleküler</w:t>
            </w:r>
            <w:r w:rsidR="00496BE1" w:rsidRPr="00F63594">
              <w:t xml:space="preserve"> Biyoloji ve Genetik Bölümü mezunu olmak.</w:t>
            </w:r>
          </w:p>
        </w:tc>
      </w:tr>
    </w:tbl>
    <w:p w:rsidR="00AD5FB3" w:rsidRPr="00F63594" w:rsidRDefault="00AD5FB3">
      <w:pPr>
        <w:spacing w:line="254" w:lineRule="auto"/>
        <w:sectPr w:rsidR="00AD5FB3" w:rsidRPr="00F63594">
          <w:pgSz w:w="11910" w:h="16840"/>
          <w:pgMar w:top="1320" w:right="160" w:bottom="280" w:left="88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426"/>
        <w:gridCol w:w="993"/>
        <w:gridCol w:w="925"/>
        <w:gridCol w:w="942"/>
        <w:gridCol w:w="926"/>
        <w:gridCol w:w="851"/>
        <w:gridCol w:w="3912"/>
      </w:tblGrid>
      <w:tr w:rsidR="00F63594" w:rsidRPr="00F63594" w:rsidTr="00496BE1">
        <w:trPr>
          <w:trHeight w:val="1548"/>
        </w:trPr>
        <w:tc>
          <w:tcPr>
            <w:tcW w:w="1654" w:type="dxa"/>
            <w:tcBorders>
              <w:right w:val="nil"/>
            </w:tcBorders>
            <w:vAlign w:val="center"/>
          </w:tcPr>
          <w:p w:rsidR="00AD5FB3" w:rsidRPr="00F63594" w:rsidRDefault="00DF12B6" w:rsidP="00EB5687">
            <w:pPr>
              <w:pStyle w:val="TableParagraph"/>
              <w:tabs>
                <w:tab w:val="left" w:pos="887"/>
              </w:tabs>
              <w:spacing w:before="205"/>
              <w:ind w:left="117" w:right="101" w:hanging="10"/>
              <w:rPr>
                <w:b/>
                <w:vertAlign w:val="superscript"/>
              </w:rPr>
            </w:pPr>
            <w:r w:rsidRPr="00F63594">
              <w:lastRenderedPageBreak/>
              <w:t>Beden</w:t>
            </w:r>
            <w:r w:rsidR="00453AE1" w:rsidRPr="00F63594">
              <w:t xml:space="preserve"> </w:t>
            </w:r>
            <w:r w:rsidRPr="00F63594">
              <w:rPr>
                <w:spacing w:val="-1"/>
              </w:rPr>
              <w:t xml:space="preserve">Eğitimi </w:t>
            </w:r>
            <w:r w:rsidR="00571816" w:rsidRPr="00F63594">
              <w:rPr>
                <w:spacing w:val="-1"/>
              </w:rPr>
              <w:t>ve Spor</w:t>
            </w:r>
            <w:r w:rsidR="00EB5687" w:rsidRPr="00F63594">
              <w:rPr>
                <w:spacing w:val="-1"/>
              </w:rPr>
              <w:t xml:space="preserve"> </w:t>
            </w:r>
            <w:r w:rsidR="00EB5687" w:rsidRPr="00F63594">
              <w:rPr>
                <w:b/>
                <w:spacing w:val="-1"/>
                <w:vertAlign w:val="superscript"/>
              </w:rPr>
              <w:t>(*)</w:t>
            </w:r>
          </w:p>
        </w:tc>
        <w:tc>
          <w:tcPr>
            <w:tcW w:w="426" w:type="dxa"/>
            <w:tcBorders>
              <w:left w:val="nil"/>
            </w:tcBorders>
            <w:vAlign w:val="center"/>
          </w:tcPr>
          <w:p w:rsidR="00AD5FB3" w:rsidRPr="00F63594" w:rsidRDefault="00AD5FB3" w:rsidP="00496BE1">
            <w:pPr>
              <w:pStyle w:val="TableParagraph"/>
              <w:rPr>
                <w:b/>
                <w:sz w:val="24"/>
              </w:rPr>
            </w:pPr>
          </w:p>
          <w:p w:rsidR="00AD5FB3" w:rsidRPr="00F63594" w:rsidRDefault="00AD5FB3" w:rsidP="00496BE1">
            <w:pPr>
              <w:pStyle w:val="TableParagraph"/>
              <w:rPr>
                <w:b/>
                <w:sz w:val="24"/>
              </w:rPr>
            </w:pPr>
          </w:p>
          <w:p w:rsidR="00AD5FB3" w:rsidRPr="00F63594" w:rsidRDefault="00AD5FB3" w:rsidP="00496BE1">
            <w:pPr>
              <w:pStyle w:val="TableParagraph"/>
              <w:spacing w:before="205"/>
              <w:ind w:left="92" w:right="80"/>
            </w:pPr>
          </w:p>
        </w:tc>
        <w:tc>
          <w:tcPr>
            <w:tcW w:w="993" w:type="dxa"/>
            <w:vAlign w:val="center"/>
          </w:tcPr>
          <w:p w:rsidR="00AD5FB3" w:rsidRPr="00F63594" w:rsidRDefault="00AD5FB3" w:rsidP="00496BE1">
            <w:pPr>
              <w:pStyle w:val="TableParagraph"/>
              <w:jc w:val="center"/>
              <w:rPr>
                <w:b/>
                <w:sz w:val="24"/>
              </w:rPr>
            </w:pPr>
          </w:p>
          <w:p w:rsidR="00AD5FB3" w:rsidRPr="00F63594" w:rsidRDefault="00496BE1" w:rsidP="00496BE1">
            <w:pPr>
              <w:pStyle w:val="TableParagraph"/>
              <w:ind w:left="12"/>
              <w:jc w:val="center"/>
            </w:pPr>
            <w:r w:rsidRPr="00F63594">
              <w:t>6</w:t>
            </w:r>
          </w:p>
        </w:tc>
        <w:tc>
          <w:tcPr>
            <w:tcW w:w="925" w:type="dxa"/>
            <w:vAlign w:val="center"/>
          </w:tcPr>
          <w:p w:rsidR="00AD5FB3" w:rsidRPr="00F63594" w:rsidRDefault="00AD5FB3" w:rsidP="00496BE1">
            <w:pPr>
              <w:pStyle w:val="TableParagraph"/>
              <w:jc w:val="center"/>
              <w:rPr>
                <w:b/>
                <w:sz w:val="24"/>
              </w:rPr>
            </w:pPr>
          </w:p>
          <w:p w:rsidR="00AD5FB3" w:rsidRPr="00F63594" w:rsidRDefault="00DF12B6" w:rsidP="00496BE1">
            <w:pPr>
              <w:pStyle w:val="TableParagraph"/>
              <w:ind w:left="12"/>
              <w:jc w:val="center"/>
            </w:pPr>
            <w:r w:rsidRPr="00F63594">
              <w:t>-</w:t>
            </w:r>
          </w:p>
        </w:tc>
        <w:tc>
          <w:tcPr>
            <w:tcW w:w="942" w:type="dxa"/>
            <w:vAlign w:val="center"/>
          </w:tcPr>
          <w:p w:rsidR="00AD5FB3" w:rsidRPr="00F63594" w:rsidRDefault="00AD5FB3" w:rsidP="00496BE1">
            <w:pPr>
              <w:pStyle w:val="TableParagraph"/>
              <w:jc w:val="center"/>
              <w:rPr>
                <w:b/>
                <w:sz w:val="24"/>
              </w:rPr>
            </w:pPr>
          </w:p>
          <w:p w:rsidR="00AD5FB3" w:rsidRPr="00F63594" w:rsidRDefault="00571816" w:rsidP="00496BE1">
            <w:pPr>
              <w:pStyle w:val="TableParagraph"/>
              <w:ind w:right="418"/>
              <w:jc w:val="center"/>
            </w:pPr>
            <w:r w:rsidRPr="00F63594">
              <w:t>-</w:t>
            </w:r>
          </w:p>
        </w:tc>
        <w:tc>
          <w:tcPr>
            <w:tcW w:w="926" w:type="dxa"/>
            <w:vAlign w:val="center"/>
          </w:tcPr>
          <w:p w:rsidR="00AD5FB3" w:rsidRPr="00F63594" w:rsidRDefault="00AD5FB3" w:rsidP="00496BE1">
            <w:pPr>
              <w:pStyle w:val="TableParagraph"/>
              <w:jc w:val="center"/>
              <w:rPr>
                <w:b/>
                <w:sz w:val="24"/>
              </w:rPr>
            </w:pPr>
          </w:p>
          <w:p w:rsidR="00AD5FB3" w:rsidRPr="00F63594" w:rsidRDefault="00DF12B6" w:rsidP="00496BE1">
            <w:pPr>
              <w:pStyle w:val="TableParagraph"/>
              <w:ind w:left="429"/>
              <w:jc w:val="center"/>
            </w:pPr>
            <w:r w:rsidRPr="00F63594">
              <w:t>-</w:t>
            </w:r>
          </w:p>
        </w:tc>
        <w:tc>
          <w:tcPr>
            <w:tcW w:w="851" w:type="dxa"/>
            <w:vAlign w:val="center"/>
          </w:tcPr>
          <w:p w:rsidR="00AD5FB3" w:rsidRPr="00F63594" w:rsidRDefault="00AD5FB3" w:rsidP="00496BE1">
            <w:pPr>
              <w:pStyle w:val="TableParagraph"/>
              <w:jc w:val="center"/>
              <w:rPr>
                <w:b/>
                <w:sz w:val="24"/>
              </w:rPr>
            </w:pPr>
          </w:p>
          <w:p w:rsidR="00AD5FB3" w:rsidRPr="00F63594" w:rsidRDefault="00DF12B6" w:rsidP="00496BE1">
            <w:pPr>
              <w:pStyle w:val="TableParagraph"/>
              <w:ind w:left="94" w:right="71"/>
              <w:jc w:val="center"/>
            </w:pPr>
            <w:r w:rsidRPr="00F63594">
              <w:t>Sayısal</w:t>
            </w:r>
          </w:p>
        </w:tc>
        <w:tc>
          <w:tcPr>
            <w:tcW w:w="3912" w:type="dxa"/>
          </w:tcPr>
          <w:p w:rsidR="00AD5FB3" w:rsidRPr="00F63594" w:rsidRDefault="00DF12B6">
            <w:pPr>
              <w:pStyle w:val="TableParagraph"/>
              <w:spacing w:line="276" w:lineRule="auto"/>
              <w:ind w:left="114" w:right="89"/>
              <w:jc w:val="both"/>
            </w:pPr>
            <w:r w:rsidRPr="00F63594">
              <w:rPr>
                <w:b/>
              </w:rPr>
              <w:t xml:space="preserve">Yüksek Lisans: </w:t>
            </w:r>
            <w:r w:rsidRPr="00F63594">
              <w:t>Spor Akademisi, Eğitim Fakültesi Beden Eğitimi ve Spor Bölümü, Beden Eğitimi ve Spor Yüksekokulu, Beden Eğitimi Spor Öğretmenliği Bölümü mezunu</w:t>
            </w:r>
            <w:r w:rsidRPr="00F63594">
              <w:rPr>
                <w:spacing w:val="1"/>
              </w:rPr>
              <w:t xml:space="preserve"> </w:t>
            </w:r>
            <w:r w:rsidRPr="00F63594">
              <w:t>olmak.</w:t>
            </w:r>
          </w:p>
        </w:tc>
      </w:tr>
      <w:tr w:rsidR="00F63594" w:rsidRPr="00F63594" w:rsidTr="002A6583">
        <w:trPr>
          <w:trHeight w:val="705"/>
        </w:trPr>
        <w:tc>
          <w:tcPr>
            <w:tcW w:w="1654" w:type="dxa"/>
            <w:tcBorders>
              <w:right w:val="nil"/>
            </w:tcBorders>
          </w:tcPr>
          <w:p w:rsidR="00AD5FB3" w:rsidRPr="00F63594" w:rsidRDefault="00DF12B6">
            <w:pPr>
              <w:pStyle w:val="TableParagraph"/>
              <w:ind w:left="117" w:right="654" w:hanging="10"/>
            </w:pPr>
            <w:r w:rsidRPr="00F63594">
              <w:t>Beslenme Diyetetik</w:t>
            </w:r>
          </w:p>
        </w:tc>
        <w:tc>
          <w:tcPr>
            <w:tcW w:w="426" w:type="dxa"/>
            <w:tcBorders>
              <w:left w:val="nil"/>
            </w:tcBorders>
          </w:tcPr>
          <w:p w:rsidR="00AD5FB3" w:rsidRPr="00F63594" w:rsidRDefault="00DF12B6">
            <w:pPr>
              <w:pStyle w:val="TableParagraph"/>
              <w:ind w:left="92" w:right="79"/>
              <w:jc w:val="center"/>
            </w:pPr>
            <w:proofErr w:type="gramStart"/>
            <w:r w:rsidRPr="00F63594">
              <w:t>ve</w:t>
            </w:r>
            <w:proofErr w:type="gramEnd"/>
          </w:p>
        </w:tc>
        <w:tc>
          <w:tcPr>
            <w:tcW w:w="993" w:type="dxa"/>
          </w:tcPr>
          <w:p w:rsidR="00AD5FB3" w:rsidRPr="00F63594" w:rsidRDefault="00571816">
            <w:pPr>
              <w:pStyle w:val="TableParagraph"/>
              <w:spacing w:before="169"/>
              <w:ind w:left="12"/>
              <w:jc w:val="center"/>
            </w:pPr>
            <w:r w:rsidRPr="00F63594">
              <w:t>10</w:t>
            </w:r>
          </w:p>
        </w:tc>
        <w:tc>
          <w:tcPr>
            <w:tcW w:w="925" w:type="dxa"/>
          </w:tcPr>
          <w:p w:rsidR="00AD5FB3" w:rsidRPr="00F63594" w:rsidRDefault="00DF12B6">
            <w:pPr>
              <w:pStyle w:val="TableParagraph"/>
              <w:spacing w:before="169"/>
              <w:ind w:left="12"/>
              <w:jc w:val="center"/>
            </w:pPr>
            <w:r w:rsidRPr="00F63594">
              <w:t>-</w:t>
            </w:r>
          </w:p>
        </w:tc>
        <w:tc>
          <w:tcPr>
            <w:tcW w:w="942" w:type="dxa"/>
          </w:tcPr>
          <w:p w:rsidR="00AD5FB3" w:rsidRPr="00F63594" w:rsidRDefault="00571816">
            <w:pPr>
              <w:pStyle w:val="TableParagraph"/>
              <w:spacing w:before="169"/>
              <w:ind w:right="400"/>
              <w:jc w:val="right"/>
            </w:pPr>
            <w:r w:rsidRPr="00F63594">
              <w:t>5</w:t>
            </w:r>
          </w:p>
        </w:tc>
        <w:tc>
          <w:tcPr>
            <w:tcW w:w="926" w:type="dxa"/>
          </w:tcPr>
          <w:p w:rsidR="00AD5FB3" w:rsidRPr="00F63594" w:rsidRDefault="00DF12B6">
            <w:pPr>
              <w:pStyle w:val="TableParagraph"/>
              <w:spacing w:before="169"/>
              <w:ind w:left="429"/>
            </w:pPr>
            <w:r w:rsidRPr="00F63594">
              <w:t>-</w:t>
            </w:r>
          </w:p>
        </w:tc>
        <w:tc>
          <w:tcPr>
            <w:tcW w:w="851" w:type="dxa"/>
          </w:tcPr>
          <w:p w:rsidR="00AD5FB3" w:rsidRPr="00F63594" w:rsidRDefault="00DF12B6">
            <w:pPr>
              <w:pStyle w:val="TableParagraph"/>
              <w:spacing w:before="169"/>
              <w:ind w:left="94" w:right="71"/>
              <w:jc w:val="center"/>
            </w:pPr>
            <w:r w:rsidRPr="00F63594">
              <w:t>Sayısal</w:t>
            </w:r>
          </w:p>
        </w:tc>
        <w:tc>
          <w:tcPr>
            <w:tcW w:w="3912" w:type="dxa"/>
            <w:vAlign w:val="center"/>
          </w:tcPr>
          <w:p w:rsidR="00AD5FB3" w:rsidRPr="00F63594" w:rsidRDefault="00DF12B6" w:rsidP="009C23D6">
            <w:pPr>
              <w:pStyle w:val="TableParagraph"/>
              <w:ind w:left="124" w:right="90" w:hanging="10"/>
            </w:pPr>
            <w:r w:rsidRPr="00F63594">
              <w:rPr>
                <w:b/>
              </w:rPr>
              <w:t xml:space="preserve">Yüksek Lisans: </w:t>
            </w:r>
            <w:r w:rsidR="00571816" w:rsidRPr="00F63594">
              <w:t>Beslenme ve Diyetetik Bölümü Lisans mezunu olmak</w:t>
            </w:r>
            <w:r w:rsidR="00EB5687" w:rsidRPr="00F63594">
              <w:t>.</w:t>
            </w:r>
          </w:p>
        </w:tc>
      </w:tr>
      <w:tr w:rsidR="00F63594" w:rsidRPr="00F63594" w:rsidTr="002A6583">
        <w:trPr>
          <w:trHeight w:val="2685"/>
        </w:trPr>
        <w:tc>
          <w:tcPr>
            <w:tcW w:w="2080" w:type="dxa"/>
            <w:gridSpan w:val="2"/>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left="107"/>
            </w:pPr>
            <w:r w:rsidRPr="00F63594">
              <w:t>Biyofizik</w:t>
            </w:r>
          </w:p>
        </w:tc>
        <w:tc>
          <w:tcPr>
            <w:tcW w:w="99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left="12"/>
              <w:jc w:val="center"/>
            </w:pPr>
            <w:r w:rsidRPr="00F63594">
              <w:t>2</w:t>
            </w:r>
          </w:p>
        </w:tc>
        <w:tc>
          <w:tcPr>
            <w:tcW w:w="925"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left="11"/>
              <w:jc w:val="center"/>
            </w:pPr>
            <w:r w:rsidRPr="00F63594">
              <w:t>2</w:t>
            </w:r>
          </w:p>
        </w:tc>
        <w:tc>
          <w:tcPr>
            <w:tcW w:w="94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right="400"/>
              <w:jc w:val="right"/>
            </w:pPr>
            <w:r w:rsidRPr="00F63594">
              <w:t>2</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left="410"/>
            </w:pPr>
            <w:r w:rsidRPr="00F63594">
              <w:t>2</w:t>
            </w:r>
          </w:p>
        </w:tc>
        <w:tc>
          <w:tcPr>
            <w:tcW w:w="85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ind w:left="94" w:right="71"/>
              <w:jc w:val="center"/>
            </w:pPr>
            <w:r w:rsidRPr="00F63594">
              <w:t>Sayısal</w:t>
            </w:r>
          </w:p>
        </w:tc>
        <w:tc>
          <w:tcPr>
            <w:tcW w:w="3912" w:type="dxa"/>
          </w:tcPr>
          <w:p w:rsidR="00AD5FB3" w:rsidRPr="00F63594" w:rsidRDefault="00DF12B6">
            <w:pPr>
              <w:pStyle w:val="TableParagraph"/>
              <w:tabs>
                <w:tab w:val="left" w:pos="1638"/>
                <w:tab w:val="left" w:pos="2499"/>
              </w:tabs>
              <w:spacing w:line="276" w:lineRule="auto"/>
              <w:ind w:left="114" w:right="89"/>
              <w:jc w:val="both"/>
            </w:pPr>
            <w:r w:rsidRPr="00F63594">
              <w:rPr>
                <w:b/>
              </w:rPr>
              <w:t xml:space="preserve">Yüksek Lisans: </w:t>
            </w:r>
            <w:r w:rsidRPr="00F63594">
              <w:t xml:space="preserve">Tıp, Diş Hekimliği, Veteriner, Eczacılık, Mühendislik, Biyoloji, Fizik, Kimya ve Tıbbi Biyoloji lisans </w:t>
            </w:r>
            <w:proofErr w:type="gramStart"/>
            <w:r w:rsidRPr="00F63594">
              <w:t>mezunları,</w:t>
            </w:r>
            <w:proofErr w:type="gramEnd"/>
            <w:r w:rsidRPr="00F63594">
              <w:t xml:space="preserve"> ve sağlık alanında lisans düzeyinde</w:t>
            </w:r>
            <w:r w:rsidR="002A6583" w:rsidRPr="00F63594">
              <w:t xml:space="preserve"> </w:t>
            </w:r>
            <w:r w:rsidRPr="00F63594">
              <w:t>bir</w:t>
            </w:r>
            <w:r w:rsidR="002A6583" w:rsidRPr="00F63594">
              <w:t xml:space="preserve"> </w:t>
            </w:r>
            <w:r w:rsidRPr="00F63594">
              <w:rPr>
                <w:spacing w:val="-1"/>
              </w:rPr>
              <w:t xml:space="preserve">yükseköğretim </w:t>
            </w:r>
            <w:r w:rsidRPr="00F63594">
              <w:t>kurumundan mezun</w:t>
            </w:r>
            <w:r w:rsidRPr="00F63594">
              <w:rPr>
                <w:spacing w:val="1"/>
              </w:rPr>
              <w:t xml:space="preserve"> </w:t>
            </w:r>
            <w:r w:rsidRPr="00F63594">
              <w:t>olmak.</w:t>
            </w:r>
          </w:p>
          <w:p w:rsidR="00AD5FB3" w:rsidRPr="00F63594" w:rsidRDefault="00DF12B6">
            <w:pPr>
              <w:pStyle w:val="TableParagraph"/>
              <w:spacing w:line="276" w:lineRule="auto"/>
              <w:ind w:left="114" w:right="91"/>
              <w:jc w:val="both"/>
            </w:pPr>
            <w:r w:rsidRPr="00F63594">
              <w:rPr>
                <w:b/>
              </w:rPr>
              <w:t xml:space="preserve">Doktora: </w:t>
            </w:r>
            <w:r w:rsidRPr="00F63594">
              <w:t>Tıp Fakültesi mezunu olmak veya Biyofizik yüksek lisans derecesine sahip olmak</w:t>
            </w:r>
          </w:p>
        </w:tc>
      </w:tr>
      <w:tr w:rsidR="00F63594" w:rsidRPr="00F63594" w:rsidTr="002A6583">
        <w:trPr>
          <w:trHeight w:val="1391"/>
        </w:trPr>
        <w:tc>
          <w:tcPr>
            <w:tcW w:w="1654" w:type="dxa"/>
            <w:tcBorders>
              <w:right w:val="nil"/>
            </w:tcBorders>
          </w:tcPr>
          <w:p w:rsidR="00AD5FB3" w:rsidRPr="00F63594" w:rsidRDefault="00AD5FB3">
            <w:pPr>
              <w:pStyle w:val="TableParagraph"/>
              <w:rPr>
                <w:b/>
                <w:sz w:val="24"/>
              </w:rPr>
            </w:pPr>
          </w:p>
          <w:p w:rsidR="00AD5FB3" w:rsidRPr="00F63594" w:rsidRDefault="00AD5FB3">
            <w:pPr>
              <w:pStyle w:val="TableParagraph"/>
              <w:spacing w:before="7"/>
              <w:rPr>
                <w:b/>
                <w:sz w:val="23"/>
              </w:rPr>
            </w:pPr>
          </w:p>
          <w:p w:rsidR="00AD5FB3" w:rsidRPr="00F63594" w:rsidRDefault="00DF12B6">
            <w:pPr>
              <w:pStyle w:val="TableParagraph"/>
              <w:ind w:left="117" w:right="332" w:hanging="10"/>
            </w:pPr>
            <w:proofErr w:type="spellStart"/>
            <w:r w:rsidRPr="00F63594">
              <w:t>Biyoistatistik</w:t>
            </w:r>
            <w:proofErr w:type="spellEnd"/>
            <w:r w:rsidRPr="00F63594">
              <w:t xml:space="preserve"> Tıbbi Bilişim</w:t>
            </w:r>
          </w:p>
        </w:tc>
        <w:tc>
          <w:tcPr>
            <w:tcW w:w="426" w:type="dxa"/>
            <w:tcBorders>
              <w:left w:val="nil"/>
            </w:tcBorders>
          </w:tcPr>
          <w:p w:rsidR="00AD5FB3" w:rsidRPr="00F63594" w:rsidRDefault="00AD5FB3">
            <w:pPr>
              <w:pStyle w:val="TableParagraph"/>
              <w:rPr>
                <w:b/>
                <w:sz w:val="24"/>
              </w:rPr>
            </w:pPr>
          </w:p>
          <w:p w:rsidR="00AD5FB3" w:rsidRPr="00F63594" w:rsidRDefault="00AD5FB3">
            <w:pPr>
              <w:pStyle w:val="TableParagraph"/>
              <w:spacing w:before="7"/>
              <w:rPr>
                <w:b/>
                <w:sz w:val="23"/>
              </w:rPr>
            </w:pPr>
          </w:p>
          <w:p w:rsidR="00AD5FB3" w:rsidRPr="00F63594" w:rsidRDefault="00DF12B6">
            <w:pPr>
              <w:pStyle w:val="TableParagraph"/>
              <w:ind w:left="92" w:right="80"/>
              <w:jc w:val="center"/>
            </w:pPr>
            <w:proofErr w:type="gramStart"/>
            <w:r w:rsidRPr="00F63594">
              <w:t>ve</w:t>
            </w:r>
            <w:proofErr w:type="gramEnd"/>
          </w:p>
        </w:tc>
        <w:tc>
          <w:tcPr>
            <w:tcW w:w="993"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spacing w:before="1"/>
              <w:ind w:left="12"/>
              <w:jc w:val="center"/>
            </w:pPr>
            <w:r w:rsidRPr="00F63594">
              <w:t>2</w:t>
            </w:r>
          </w:p>
        </w:tc>
        <w:tc>
          <w:tcPr>
            <w:tcW w:w="925"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spacing w:before="1"/>
              <w:ind w:left="12"/>
              <w:jc w:val="center"/>
            </w:pPr>
            <w:r w:rsidRPr="00F63594">
              <w:t>-</w:t>
            </w:r>
          </w:p>
        </w:tc>
        <w:tc>
          <w:tcPr>
            <w:tcW w:w="942"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7D3BE2">
            <w:pPr>
              <w:pStyle w:val="TableParagraph"/>
              <w:spacing w:before="1"/>
              <w:ind w:right="418"/>
              <w:jc w:val="right"/>
            </w:pPr>
            <w:r w:rsidRPr="00F63594">
              <w:t>-</w:t>
            </w:r>
          </w:p>
        </w:tc>
        <w:tc>
          <w:tcPr>
            <w:tcW w:w="926"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spacing w:before="1"/>
              <w:ind w:left="429"/>
            </w:pPr>
            <w:r w:rsidRPr="00F63594">
              <w:t>-</w:t>
            </w:r>
          </w:p>
        </w:tc>
        <w:tc>
          <w:tcPr>
            <w:tcW w:w="851"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spacing w:before="1"/>
              <w:ind w:left="94" w:right="71"/>
              <w:jc w:val="center"/>
            </w:pPr>
            <w:r w:rsidRPr="00F63594">
              <w:t>Sayısal</w:t>
            </w:r>
          </w:p>
        </w:tc>
        <w:tc>
          <w:tcPr>
            <w:tcW w:w="3912" w:type="dxa"/>
          </w:tcPr>
          <w:p w:rsidR="00AD5FB3" w:rsidRPr="00F63594" w:rsidRDefault="00DF12B6">
            <w:pPr>
              <w:pStyle w:val="TableParagraph"/>
              <w:spacing w:line="256" w:lineRule="auto"/>
              <w:ind w:left="114" w:right="89"/>
              <w:jc w:val="both"/>
            </w:pPr>
            <w:r w:rsidRPr="00F63594">
              <w:rPr>
                <w:b/>
              </w:rPr>
              <w:t xml:space="preserve">Yüksek Lisans: </w:t>
            </w:r>
            <w:r w:rsidRPr="00F63594">
              <w:t>Tıp, Fen Fakültelerinin İstatistik / Matematik Bölümü ve Sağlık alanında lisans düzeyinde bir yükseköğretim kurumundan mezun olmak.</w:t>
            </w:r>
          </w:p>
        </w:tc>
      </w:tr>
      <w:tr w:rsidR="00F63594" w:rsidRPr="00F63594">
        <w:trPr>
          <w:trHeight w:val="2781"/>
        </w:trPr>
        <w:tc>
          <w:tcPr>
            <w:tcW w:w="2080" w:type="dxa"/>
            <w:gridSpan w:val="2"/>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152"/>
              <w:ind w:left="107"/>
              <w:rPr>
                <w:b/>
                <w:vertAlign w:val="superscript"/>
              </w:rPr>
            </w:pPr>
            <w:r w:rsidRPr="00F63594">
              <w:t>Fizyoloji</w:t>
            </w:r>
            <w:r w:rsidR="00EB5687" w:rsidRPr="00F63594">
              <w:rPr>
                <w:b/>
                <w:vertAlign w:val="superscript"/>
              </w:rPr>
              <w:t xml:space="preserve"> (*)</w:t>
            </w:r>
          </w:p>
        </w:tc>
        <w:tc>
          <w:tcPr>
            <w:tcW w:w="99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7D3BE2">
            <w:pPr>
              <w:pStyle w:val="TableParagraph"/>
              <w:spacing w:before="152"/>
              <w:ind w:left="12"/>
              <w:jc w:val="center"/>
            </w:pPr>
            <w:r w:rsidRPr="00F63594">
              <w:t>1</w:t>
            </w:r>
          </w:p>
        </w:tc>
        <w:tc>
          <w:tcPr>
            <w:tcW w:w="925"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7D3BE2">
            <w:pPr>
              <w:pStyle w:val="TableParagraph"/>
              <w:spacing w:before="152"/>
              <w:ind w:left="11"/>
              <w:jc w:val="center"/>
            </w:pPr>
            <w:r w:rsidRPr="00F63594">
              <w:t>1</w:t>
            </w:r>
          </w:p>
        </w:tc>
        <w:tc>
          <w:tcPr>
            <w:tcW w:w="94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152"/>
              <w:ind w:right="418"/>
              <w:jc w:val="right"/>
            </w:pPr>
            <w:r w:rsidRPr="00F63594">
              <w:t>-</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152"/>
              <w:ind w:left="429"/>
            </w:pPr>
            <w:r w:rsidRPr="00F63594">
              <w:t>-</w:t>
            </w:r>
          </w:p>
        </w:tc>
        <w:tc>
          <w:tcPr>
            <w:tcW w:w="85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152"/>
              <w:ind w:left="94" w:right="71"/>
              <w:jc w:val="center"/>
            </w:pPr>
            <w:r w:rsidRPr="00F63594">
              <w:t>Sayısal</w:t>
            </w:r>
          </w:p>
        </w:tc>
        <w:tc>
          <w:tcPr>
            <w:tcW w:w="3912" w:type="dxa"/>
          </w:tcPr>
          <w:p w:rsidR="00AD5FB3" w:rsidRPr="00F63594" w:rsidRDefault="00DF12B6">
            <w:pPr>
              <w:pStyle w:val="TableParagraph"/>
              <w:ind w:left="114" w:right="91"/>
              <w:jc w:val="both"/>
            </w:pPr>
            <w:r w:rsidRPr="00F63594">
              <w:rPr>
                <w:b/>
              </w:rPr>
              <w:t>Yüksek Lisans</w:t>
            </w:r>
            <w:r w:rsidRPr="00F63594">
              <w:t>: Fen Fakültesi Biyoloji Bölümü, Eczacılık Fakültesi ve/veya Sağlık alanında lisans düzeyinde bir yükseköğretim kurumundan mezun olmak.</w:t>
            </w:r>
          </w:p>
          <w:p w:rsidR="00AD5FB3" w:rsidRPr="00F63594" w:rsidRDefault="00DF12B6">
            <w:pPr>
              <w:pStyle w:val="TableParagraph"/>
              <w:ind w:left="114" w:right="90"/>
              <w:jc w:val="both"/>
            </w:pPr>
            <w:r w:rsidRPr="00F63594">
              <w:rPr>
                <w:b/>
              </w:rPr>
              <w:t xml:space="preserve">Doktora: </w:t>
            </w:r>
            <w:r w:rsidRPr="00F63594">
              <w:t>Tıp Fakültesi, Diş Hekimliği Fakültesi, Veteriner Fakültesi ve Fizyoloji Yüksek Lisans mezunu olanlar dışındaki adaylar için 1 (Bir) yıl bilimsel hazırlık programı</w:t>
            </w:r>
            <w:r w:rsidRPr="00F63594">
              <w:rPr>
                <w:spacing w:val="-3"/>
              </w:rPr>
              <w:t xml:space="preserve"> </w:t>
            </w:r>
            <w:r w:rsidRPr="00F63594">
              <w:t>zorunludur.</w:t>
            </w:r>
          </w:p>
        </w:tc>
      </w:tr>
      <w:tr w:rsidR="00F63594" w:rsidRPr="00F63594" w:rsidTr="002A6583">
        <w:trPr>
          <w:trHeight w:val="2032"/>
        </w:trPr>
        <w:tc>
          <w:tcPr>
            <w:tcW w:w="2080" w:type="dxa"/>
            <w:gridSpan w:val="2"/>
            <w:vAlign w:val="center"/>
          </w:tcPr>
          <w:p w:rsidR="002A6583" w:rsidRPr="00F63594" w:rsidRDefault="002A6583" w:rsidP="002A6583">
            <w:pPr>
              <w:pStyle w:val="TableParagraph"/>
              <w:rPr>
                <w:b/>
                <w:sz w:val="24"/>
                <w:vertAlign w:val="superscript"/>
              </w:rPr>
            </w:pPr>
            <w:r w:rsidRPr="00F63594">
              <w:rPr>
                <w:sz w:val="24"/>
              </w:rPr>
              <w:t>Fizik Tedavi ve Rehabilitasyon</w:t>
            </w:r>
            <w:r w:rsidR="00EB5687" w:rsidRPr="00F63594">
              <w:rPr>
                <w:b/>
                <w:sz w:val="24"/>
                <w:vertAlign w:val="superscript"/>
              </w:rPr>
              <w:t xml:space="preserve"> (*)</w:t>
            </w:r>
          </w:p>
        </w:tc>
        <w:tc>
          <w:tcPr>
            <w:tcW w:w="993" w:type="dxa"/>
            <w:vAlign w:val="center"/>
          </w:tcPr>
          <w:p w:rsidR="002A6583" w:rsidRPr="00F63594" w:rsidRDefault="002A6583" w:rsidP="002A6583">
            <w:pPr>
              <w:pStyle w:val="TableParagraph"/>
              <w:jc w:val="center"/>
              <w:rPr>
                <w:sz w:val="24"/>
              </w:rPr>
            </w:pPr>
            <w:r w:rsidRPr="00F63594">
              <w:rPr>
                <w:sz w:val="24"/>
              </w:rPr>
              <w:t>2</w:t>
            </w:r>
          </w:p>
        </w:tc>
        <w:tc>
          <w:tcPr>
            <w:tcW w:w="925" w:type="dxa"/>
            <w:vAlign w:val="center"/>
          </w:tcPr>
          <w:p w:rsidR="002A6583" w:rsidRPr="00F63594" w:rsidRDefault="002A6583" w:rsidP="002A6583">
            <w:pPr>
              <w:pStyle w:val="TableParagraph"/>
              <w:jc w:val="center"/>
              <w:rPr>
                <w:sz w:val="24"/>
              </w:rPr>
            </w:pPr>
            <w:r w:rsidRPr="00F63594">
              <w:rPr>
                <w:sz w:val="24"/>
              </w:rPr>
              <w:t>1</w:t>
            </w:r>
          </w:p>
        </w:tc>
        <w:tc>
          <w:tcPr>
            <w:tcW w:w="942" w:type="dxa"/>
            <w:vAlign w:val="center"/>
          </w:tcPr>
          <w:p w:rsidR="002A6583" w:rsidRPr="00F63594" w:rsidRDefault="002A6583" w:rsidP="002A6583">
            <w:pPr>
              <w:pStyle w:val="TableParagraph"/>
              <w:jc w:val="center"/>
              <w:rPr>
                <w:sz w:val="24"/>
              </w:rPr>
            </w:pPr>
            <w:r w:rsidRPr="00F63594">
              <w:rPr>
                <w:sz w:val="24"/>
              </w:rPr>
              <w:t>-</w:t>
            </w:r>
          </w:p>
        </w:tc>
        <w:tc>
          <w:tcPr>
            <w:tcW w:w="926" w:type="dxa"/>
            <w:vAlign w:val="center"/>
          </w:tcPr>
          <w:p w:rsidR="002A6583" w:rsidRPr="00F63594" w:rsidRDefault="002A6583" w:rsidP="002A6583">
            <w:pPr>
              <w:pStyle w:val="TableParagraph"/>
              <w:jc w:val="center"/>
              <w:rPr>
                <w:sz w:val="24"/>
              </w:rPr>
            </w:pPr>
            <w:r w:rsidRPr="00F63594">
              <w:rPr>
                <w:sz w:val="24"/>
              </w:rPr>
              <w:t>-</w:t>
            </w:r>
          </w:p>
        </w:tc>
        <w:tc>
          <w:tcPr>
            <w:tcW w:w="851" w:type="dxa"/>
            <w:vAlign w:val="center"/>
          </w:tcPr>
          <w:p w:rsidR="002A6583" w:rsidRPr="00F63594" w:rsidRDefault="002A6583" w:rsidP="002A6583">
            <w:pPr>
              <w:pStyle w:val="TableParagraph"/>
              <w:jc w:val="center"/>
              <w:rPr>
                <w:sz w:val="24"/>
              </w:rPr>
            </w:pPr>
            <w:r w:rsidRPr="00F63594">
              <w:rPr>
                <w:sz w:val="24"/>
              </w:rPr>
              <w:t>Sayısal</w:t>
            </w:r>
          </w:p>
        </w:tc>
        <w:tc>
          <w:tcPr>
            <w:tcW w:w="3912" w:type="dxa"/>
          </w:tcPr>
          <w:p w:rsidR="002A6583" w:rsidRPr="00F63594" w:rsidRDefault="002A6583" w:rsidP="002A6583">
            <w:pPr>
              <w:pStyle w:val="NormalWeb"/>
              <w:spacing w:before="0" w:beforeAutospacing="0" w:after="0" w:afterAutospacing="0"/>
              <w:jc w:val="both"/>
              <w:rPr>
                <w:sz w:val="22"/>
                <w:szCs w:val="22"/>
              </w:rPr>
            </w:pPr>
            <w:r w:rsidRPr="00F63594">
              <w:rPr>
                <w:b/>
                <w:sz w:val="22"/>
                <w:szCs w:val="22"/>
              </w:rPr>
              <w:t>Yüksek Lisans:</w:t>
            </w:r>
            <w:r w:rsidRPr="00F63594">
              <w:rPr>
                <w:sz w:val="22"/>
                <w:szCs w:val="22"/>
              </w:rPr>
              <w:t xml:space="preserve"> Sağlık Bilimleri Fakültesi Fizyoterapi ve Rehabilitasyon Bölümü veya Fizik Tedavi ve Rehabilitasyon veya Fizyoterapi Lisans mezunu olmak.</w:t>
            </w:r>
          </w:p>
          <w:p w:rsidR="002A6583" w:rsidRPr="00F63594" w:rsidRDefault="002A6583" w:rsidP="002A6583">
            <w:pPr>
              <w:pStyle w:val="NormalWeb"/>
              <w:spacing w:before="0" w:beforeAutospacing="0" w:after="0" w:afterAutospacing="0"/>
              <w:jc w:val="both"/>
              <w:rPr>
                <w:sz w:val="22"/>
                <w:szCs w:val="22"/>
              </w:rPr>
            </w:pPr>
            <w:r w:rsidRPr="00F63594">
              <w:rPr>
                <w:b/>
                <w:sz w:val="22"/>
                <w:szCs w:val="22"/>
              </w:rPr>
              <w:t>Doktora</w:t>
            </w:r>
            <w:r w:rsidRPr="00F63594">
              <w:rPr>
                <w:sz w:val="22"/>
                <w:szCs w:val="22"/>
              </w:rPr>
              <w:t>: Fizyoterapi Lisans Eğitimi Almış ve/veya Fizik Tedavi ve Rehabilitasyon Alanında Yüksek Lisans Eğitimini Tamamlamış Olmak.</w:t>
            </w:r>
          </w:p>
          <w:p w:rsidR="007D3BE2" w:rsidRPr="00F63594" w:rsidRDefault="007D3BE2" w:rsidP="002A6583">
            <w:pPr>
              <w:pStyle w:val="NormalWeb"/>
              <w:spacing w:before="0" w:beforeAutospacing="0" w:after="0" w:afterAutospacing="0"/>
              <w:jc w:val="both"/>
              <w:rPr>
                <w:b/>
              </w:rPr>
            </w:pPr>
          </w:p>
        </w:tc>
      </w:tr>
      <w:tr w:rsidR="00F63594" w:rsidRPr="00F63594" w:rsidTr="007D3BE2">
        <w:trPr>
          <w:trHeight w:val="1693"/>
        </w:trPr>
        <w:tc>
          <w:tcPr>
            <w:tcW w:w="2080" w:type="dxa"/>
            <w:gridSpan w:val="2"/>
            <w:vAlign w:val="center"/>
          </w:tcPr>
          <w:p w:rsidR="002A6583" w:rsidRPr="00F63594" w:rsidRDefault="007D3BE2" w:rsidP="007D3BE2">
            <w:pPr>
              <w:pStyle w:val="TableParagraph"/>
              <w:rPr>
                <w:sz w:val="24"/>
              </w:rPr>
            </w:pPr>
            <w:proofErr w:type="spellStart"/>
            <w:r w:rsidRPr="00F63594">
              <w:rPr>
                <w:sz w:val="24"/>
              </w:rPr>
              <w:t>Farmasötik</w:t>
            </w:r>
            <w:proofErr w:type="spellEnd"/>
            <w:r w:rsidRPr="00F63594">
              <w:rPr>
                <w:sz w:val="24"/>
              </w:rPr>
              <w:t xml:space="preserve"> </w:t>
            </w:r>
            <w:proofErr w:type="spellStart"/>
            <w:r w:rsidRPr="00F63594">
              <w:rPr>
                <w:sz w:val="24"/>
              </w:rPr>
              <w:t>Nanoteknoloji</w:t>
            </w:r>
            <w:proofErr w:type="spellEnd"/>
          </w:p>
        </w:tc>
        <w:tc>
          <w:tcPr>
            <w:tcW w:w="993" w:type="dxa"/>
            <w:vAlign w:val="center"/>
          </w:tcPr>
          <w:p w:rsidR="002A6583" w:rsidRPr="00F63594" w:rsidRDefault="007D3BE2" w:rsidP="007D3BE2">
            <w:pPr>
              <w:pStyle w:val="TableParagraph"/>
              <w:jc w:val="center"/>
              <w:rPr>
                <w:sz w:val="24"/>
              </w:rPr>
            </w:pPr>
            <w:r w:rsidRPr="00F63594">
              <w:rPr>
                <w:sz w:val="24"/>
              </w:rPr>
              <w:t>4</w:t>
            </w:r>
          </w:p>
        </w:tc>
        <w:tc>
          <w:tcPr>
            <w:tcW w:w="925" w:type="dxa"/>
            <w:vAlign w:val="center"/>
          </w:tcPr>
          <w:p w:rsidR="002A6583" w:rsidRPr="00F63594" w:rsidRDefault="007D3BE2" w:rsidP="007D3BE2">
            <w:pPr>
              <w:pStyle w:val="TableParagraph"/>
              <w:jc w:val="center"/>
              <w:rPr>
                <w:sz w:val="24"/>
              </w:rPr>
            </w:pPr>
            <w:r w:rsidRPr="00F63594">
              <w:rPr>
                <w:sz w:val="24"/>
              </w:rPr>
              <w:t>-</w:t>
            </w:r>
          </w:p>
        </w:tc>
        <w:tc>
          <w:tcPr>
            <w:tcW w:w="942" w:type="dxa"/>
            <w:vAlign w:val="center"/>
          </w:tcPr>
          <w:p w:rsidR="002A6583" w:rsidRPr="00F63594" w:rsidRDefault="007D3BE2" w:rsidP="007D3BE2">
            <w:pPr>
              <w:pStyle w:val="TableParagraph"/>
              <w:jc w:val="center"/>
              <w:rPr>
                <w:sz w:val="24"/>
              </w:rPr>
            </w:pPr>
            <w:r w:rsidRPr="00F63594">
              <w:rPr>
                <w:sz w:val="24"/>
              </w:rPr>
              <w:t>1</w:t>
            </w:r>
          </w:p>
        </w:tc>
        <w:tc>
          <w:tcPr>
            <w:tcW w:w="926" w:type="dxa"/>
            <w:vAlign w:val="center"/>
          </w:tcPr>
          <w:p w:rsidR="002A6583" w:rsidRPr="00F63594" w:rsidRDefault="007D3BE2" w:rsidP="007D3BE2">
            <w:pPr>
              <w:pStyle w:val="TableParagraph"/>
              <w:jc w:val="center"/>
              <w:rPr>
                <w:sz w:val="24"/>
              </w:rPr>
            </w:pPr>
            <w:r w:rsidRPr="00F63594">
              <w:rPr>
                <w:sz w:val="24"/>
              </w:rPr>
              <w:t>-</w:t>
            </w:r>
          </w:p>
        </w:tc>
        <w:tc>
          <w:tcPr>
            <w:tcW w:w="851" w:type="dxa"/>
            <w:vAlign w:val="center"/>
          </w:tcPr>
          <w:p w:rsidR="002A6583" w:rsidRPr="00F63594" w:rsidRDefault="007D3BE2" w:rsidP="007D3BE2">
            <w:pPr>
              <w:pStyle w:val="TableParagraph"/>
              <w:jc w:val="center"/>
              <w:rPr>
                <w:sz w:val="24"/>
              </w:rPr>
            </w:pPr>
            <w:r w:rsidRPr="00F63594">
              <w:rPr>
                <w:sz w:val="24"/>
              </w:rPr>
              <w:t>Sayısal</w:t>
            </w:r>
          </w:p>
        </w:tc>
        <w:tc>
          <w:tcPr>
            <w:tcW w:w="3912" w:type="dxa"/>
          </w:tcPr>
          <w:p w:rsidR="007D3BE2" w:rsidRPr="00F63594" w:rsidRDefault="007D3BE2" w:rsidP="00184C75">
            <w:pPr>
              <w:suppressAutoHyphens/>
              <w:jc w:val="both"/>
              <w:rPr>
                <w:b/>
              </w:rPr>
            </w:pPr>
            <w:r w:rsidRPr="00F63594">
              <w:rPr>
                <w:b/>
              </w:rPr>
              <w:t>Yüksek Lisans:</w:t>
            </w:r>
            <w:r w:rsidR="002E5A83" w:rsidRPr="00F63594">
              <w:rPr>
                <w:b/>
              </w:rPr>
              <w:t xml:space="preserve"> </w:t>
            </w:r>
            <w:r w:rsidR="002E5A83" w:rsidRPr="00F63594">
              <w:rPr>
                <w:lang w:eastAsia="ar-SA"/>
              </w:rPr>
              <w:t xml:space="preserve">Eczacılık </w:t>
            </w:r>
            <w:r w:rsidRPr="00F63594">
              <w:rPr>
                <w:lang w:eastAsia="ar-SA"/>
              </w:rPr>
              <w:t>Fakültesi</w:t>
            </w:r>
            <w:r w:rsidR="002E5A83" w:rsidRPr="00F63594">
              <w:rPr>
                <w:lang w:eastAsia="ar-SA"/>
              </w:rPr>
              <w:t xml:space="preserve">, Tıp Fakültesi, </w:t>
            </w:r>
            <w:r w:rsidR="001D54A5" w:rsidRPr="00F63594">
              <w:rPr>
                <w:lang w:eastAsia="ar-SA"/>
              </w:rPr>
              <w:t xml:space="preserve">Fen </w:t>
            </w:r>
            <w:r w:rsidR="002E5A83" w:rsidRPr="00F63594">
              <w:rPr>
                <w:lang w:eastAsia="ar-SA"/>
              </w:rPr>
              <w:t xml:space="preserve">veya </w:t>
            </w:r>
            <w:r w:rsidR="001D54A5" w:rsidRPr="00F63594">
              <w:rPr>
                <w:lang w:eastAsia="ar-SA"/>
              </w:rPr>
              <w:t xml:space="preserve">Fen Edebiyat </w:t>
            </w:r>
            <w:r w:rsidR="002E5A83" w:rsidRPr="00F63594">
              <w:rPr>
                <w:lang w:eastAsia="ar-SA"/>
              </w:rPr>
              <w:t>Fakültesi Kimya Bölümü,</w:t>
            </w:r>
            <w:r w:rsidRPr="00F63594">
              <w:rPr>
                <w:lang w:eastAsia="ar-SA"/>
              </w:rPr>
              <w:t xml:space="preserve"> Mühendislik Fakültesi Kimya Mühendisliği </w:t>
            </w:r>
            <w:r w:rsidR="002E5A83" w:rsidRPr="00F63594">
              <w:rPr>
                <w:lang w:eastAsia="ar-SA"/>
              </w:rPr>
              <w:t xml:space="preserve">Bölümü, Mühendislik </w:t>
            </w:r>
            <w:r w:rsidRPr="00F63594">
              <w:rPr>
                <w:lang w:eastAsia="ar-SA"/>
              </w:rPr>
              <w:t>ve</w:t>
            </w:r>
            <w:r w:rsidR="002E5A83" w:rsidRPr="00F63594">
              <w:rPr>
                <w:lang w:eastAsia="ar-SA"/>
              </w:rPr>
              <w:t>/veya</w:t>
            </w:r>
            <w:r w:rsidRPr="00F63594">
              <w:rPr>
                <w:lang w:eastAsia="ar-SA"/>
              </w:rPr>
              <w:t xml:space="preserve"> </w:t>
            </w:r>
            <w:r w:rsidR="002E5A83" w:rsidRPr="00F63594">
              <w:rPr>
                <w:lang w:eastAsia="ar-SA"/>
              </w:rPr>
              <w:t xml:space="preserve">Mühendislik Mimarlık Fakültesi Genetik ve </w:t>
            </w:r>
            <w:proofErr w:type="spellStart"/>
            <w:r w:rsidR="002E5A83" w:rsidRPr="00F63594">
              <w:rPr>
                <w:lang w:eastAsia="ar-SA"/>
              </w:rPr>
              <w:t>Biyomühendislik</w:t>
            </w:r>
            <w:proofErr w:type="spellEnd"/>
            <w:r w:rsidR="002E5A83" w:rsidRPr="00F63594">
              <w:rPr>
                <w:lang w:eastAsia="ar-SA"/>
              </w:rPr>
              <w:t xml:space="preserve"> Bölümü </w:t>
            </w:r>
            <w:r w:rsidRPr="00F63594">
              <w:rPr>
                <w:lang w:eastAsia="ar-SA"/>
              </w:rPr>
              <w:t>mezun</w:t>
            </w:r>
            <w:r w:rsidR="00EB5687" w:rsidRPr="00F63594">
              <w:rPr>
                <w:lang w:eastAsia="ar-SA"/>
              </w:rPr>
              <w:t>u</w:t>
            </w:r>
            <w:r w:rsidRPr="00F63594">
              <w:rPr>
                <w:lang w:eastAsia="ar-SA"/>
              </w:rPr>
              <w:t xml:space="preserve"> olmak.</w:t>
            </w:r>
          </w:p>
        </w:tc>
      </w:tr>
    </w:tbl>
    <w:p w:rsidR="00AD5FB3" w:rsidRPr="00F63594" w:rsidRDefault="00AD5FB3">
      <w:pPr>
        <w:jc w:val="both"/>
        <w:sectPr w:rsidR="00AD5FB3" w:rsidRPr="00F63594">
          <w:pgSz w:w="11910" w:h="16840"/>
          <w:pgMar w:top="1400" w:right="160" w:bottom="280" w:left="88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994"/>
        <w:gridCol w:w="926"/>
        <w:gridCol w:w="943"/>
        <w:gridCol w:w="927"/>
        <w:gridCol w:w="852"/>
        <w:gridCol w:w="3913"/>
      </w:tblGrid>
      <w:tr w:rsidR="00F63594" w:rsidRPr="00F63594">
        <w:trPr>
          <w:trHeight w:val="4049"/>
        </w:trPr>
        <w:tc>
          <w:tcPr>
            <w:tcW w:w="208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DF12B6">
            <w:pPr>
              <w:pStyle w:val="TableParagraph"/>
              <w:ind w:left="107"/>
            </w:pPr>
            <w:r w:rsidRPr="00F63594">
              <w:t>Halk Sağlığı</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DF12B6">
            <w:pPr>
              <w:pStyle w:val="TableParagraph"/>
              <w:ind w:left="441"/>
            </w:pPr>
            <w:r w:rsidRPr="00F63594">
              <w:t>2</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7D3BE2">
            <w:pPr>
              <w:pStyle w:val="TableParagraph"/>
              <w:ind w:left="6"/>
              <w:jc w:val="center"/>
            </w:pPr>
            <w:r w:rsidRPr="00F63594">
              <w:t>2</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DF12B6">
            <w:pPr>
              <w:pStyle w:val="TableParagraph"/>
              <w:ind w:right="404"/>
              <w:jc w:val="right"/>
            </w:pPr>
            <w:r w:rsidRPr="00F63594">
              <w:t>1</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DF12B6">
            <w:pPr>
              <w:pStyle w:val="TableParagraph"/>
              <w:ind w:left="406"/>
            </w:pPr>
            <w:r w:rsidRPr="00F63594">
              <w:t>1</w:t>
            </w:r>
          </w:p>
        </w:tc>
        <w:tc>
          <w:tcPr>
            <w:tcW w:w="85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4"/>
              <w:rPr>
                <w:b/>
                <w:sz w:val="20"/>
              </w:rPr>
            </w:pPr>
          </w:p>
          <w:p w:rsidR="00AD5FB3" w:rsidRPr="00F63594" w:rsidRDefault="00DF12B6">
            <w:pPr>
              <w:pStyle w:val="TableParagraph"/>
              <w:ind w:left="89" w:right="77"/>
              <w:jc w:val="center"/>
            </w:pPr>
            <w:r w:rsidRPr="00F63594">
              <w:t>Sayısal</w:t>
            </w:r>
          </w:p>
        </w:tc>
        <w:tc>
          <w:tcPr>
            <w:tcW w:w="3913" w:type="dxa"/>
          </w:tcPr>
          <w:p w:rsidR="00AD5FB3" w:rsidRPr="00F63594" w:rsidRDefault="00DF12B6">
            <w:pPr>
              <w:pStyle w:val="TableParagraph"/>
              <w:ind w:left="108" w:right="-15"/>
              <w:jc w:val="both"/>
            </w:pPr>
            <w:r w:rsidRPr="00F63594">
              <w:rPr>
                <w:b/>
              </w:rPr>
              <w:t xml:space="preserve">Yüksek Lisans: </w:t>
            </w:r>
            <w:r w:rsidRPr="00F63594">
              <w:t>Sağlık alanında</w:t>
            </w:r>
            <w:r w:rsidR="00191868">
              <w:t xml:space="preserve"> </w:t>
            </w:r>
            <w:r w:rsidRPr="00CD368E">
              <w:t>lisa</w:t>
            </w:r>
            <w:r w:rsidR="00191868" w:rsidRPr="00CD368E">
              <w:t>ns</w:t>
            </w:r>
            <w:r w:rsidRPr="00F63594">
              <w:t xml:space="preserve"> </w:t>
            </w:r>
            <w:r w:rsidRPr="00CD368E">
              <w:t>düzeyinde bir</w:t>
            </w:r>
            <w:r w:rsidRPr="00F63594">
              <w:t xml:space="preserve"> yükseköğreti</w:t>
            </w:r>
            <w:r w:rsidR="00191868">
              <w:t>m</w:t>
            </w:r>
            <w:r w:rsidRPr="00F63594">
              <w:t xml:space="preserve"> kurumundan mezun</w:t>
            </w:r>
            <w:r w:rsidRPr="00F63594">
              <w:rPr>
                <w:spacing w:val="1"/>
              </w:rPr>
              <w:t xml:space="preserve"> </w:t>
            </w:r>
            <w:r w:rsidRPr="00F63594">
              <w:t>olmak</w:t>
            </w:r>
          </w:p>
          <w:p w:rsidR="00AD5FB3" w:rsidRPr="00F63594" w:rsidRDefault="00DF12B6">
            <w:pPr>
              <w:pStyle w:val="TableParagraph"/>
              <w:ind w:left="108" w:right="97"/>
              <w:jc w:val="both"/>
            </w:pPr>
            <w:r w:rsidRPr="00F63594">
              <w:rPr>
                <w:b/>
              </w:rPr>
              <w:t xml:space="preserve">Doktora: </w:t>
            </w:r>
            <w:r w:rsidRPr="00F63594">
              <w:t>Tıp Fakültesi mezunu olanlar ya da Diş Hekimliği Fakültesi, Eczacılık Fakültesi, Veterinerlik Fakültesi mezunu olup, Halk Sağlığı, Farmakoloji, Fizyoloji, İmmünoloji, Anatomi, Histoloji ve Embriyoloji, Tıbbi Biyokimya, Tıbbi Biyoloji, Tıbbi Mikrobiyoloji Yüksek Lisans yapmış olmak. (Tıp Fakültesi mezunu ve Halk Sağlığı Yüksek Lisans mezunu olanlar dışındaki adaylar için 1 (Bir) yıllık Bilimsel Hazırlık Programı</w:t>
            </w:r>
            <w:r w:rsidRPr="00F63594">
              <w:rPr>
                <w:spacing w:val="-10"/>
              </w:rPr>
              <w:t xml:space="preserve"> </w:t>
            </w:r>
            <w:r w:rsidRPr="00F63594">
              <w:t>zorunludur.)</w:t>
            </w:r>
          </w:p>
        </w:tc>
      </w:tr>
      <w:tr w:rsidR="00F63594" w:rsidRPr="00F63594">
        <w:trPr>
          <w:trHeight w:val="4310"/>
        </w:trPr>
        <w:tc>
          <w:tcPr>
            <w:tcW w:w="208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DF12B6">
            <w:pPr>
              <w:pStyle w:val="TableParagraph"/>
              <w:spacing w:before="1"/>
              <w:ind w:left="107"/>
              <w:rPr>
                <w:b/>
                <w:vertAlign w:val="superscript"/>
              </w:rPr>
            </w:pPr>
            <w:r w:rsidRPr="00F63594">
              <w:t>Hemşirelik</w:t>
            </w:r>
            <w:r w:rsidR="00EB5687" w:rsidRPr="00F63594">
              <w:rPr>
                <w:b/>
                <w:vertAlign w:val="superscript"/>
              </w:rPr>
              <w:t xml:space="preserve"> (*)</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7D3BE2">
            <w:pPr>
              <w:pStyle w:val="TableParagraph"/>
              <w:spacing w:before="1"/>
              <w:ind w:left="441"/>
            </w:pPr>
            <w:r w:rsidRPr="00F63594">
              <w:t>17</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7D3BE2">
            <w:pPr>
              <w:pStyle w:val="TableParagraph"/>
              <w:spacing w:before="1"/>
              <w:ind w:left="6"/>
              <w:jc w:val="center"/>
            </w:pPr>
            <w:r w:rsidRPr="00F63594">
              <w:t>5</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7D3BE2">
            <w:pPr>
              <w:pStyle w:val="TableParagraph"/>
              <w:spacing w:before="1"/>
              <w:ind w:right="422"/>
              <w:jc w:val="right"/>
            </w:pPr>
            <w:r w:rsidRPr="00F63594">
              <w:t>1</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DF12B6">
            <w:pPr>
              <w:pStyle w:val="TableParagraph"/>
              <w:spacing w:before="1"/>
              <w:ind w:left="426"/>
            </w:pPr>
            <w:r w:rsidRPr="00F63594">
              <w:t>-</w:t>
            </w:r>
          </w:p>
        </w:tc>
        <w:tc>
          <w:tcPr>
            <w:tcW w:w="85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6"/>
              <w:rPr>
                <w:b/>
                <w:sz w:val="31"/>
              </w:rPr>
            </w:pPr>
          </w:p>
          <w:p w:rsidR="00AD5FB3" w:rsidRPr="00F63594" w:rsidRDefault="00DF12B6">
            <w:pPr>
              <w:pStyle w:val="TableParagraph"/>
              <w:spacing w:before="1"/>
              <w:ind w:left="89" w:right="77"/>
              <w:jc w:val="center"/>
            </w:pPr>
            <w:r w:rsidRPr="00F63594">
              <w:t>Sayısal</w:t>
            </w:r>
          </w:p>
        </w:tc>
        <w:tc>
          <w:tcPr>
            <w:tcW w:w="3913" w:type="dxa"/>
          </w:tcPr>
          <w:p w:rsidR="00AD5FB3" w:rsidRPr="00F63594" w:rsidRDefault="00DF12B6">
            <w:pPr>
              <w:pStyle w:val="TableParagraph"/>
              <w:ind w:left="108" w:right="97"/>
              <w:jc w:val="both"/>
            </w:pPr>
            <w:r w:rsidRPr="00F63594">
              <w:rPr>
                <w:b/>
              </w:rPr>
              <w:t xml:space="preserve">Yüksek Lisans: </w:t>
            </w:r>
            <w:r w:rsidRPr="00F63594">
              <w:t>Sağlık Bilimleri Fakültesi Hemşirelik/Ebelik bölümü mezunu, Hemşirelik Fakültesi mezunu, Sağlık Yüksekokulu Hemşirelik/Ebelik mezunu, Hemşirelik Yüksekokulu mezunu veya sağlık memurluğu lisans programı mezunu olmak.</w:t>
            </w:r>
          </w:p>
          <w:p w:rsidR="00AD5FB3" w:rsidRPr="00F63594" w:rsidRDefault="00DF12B6">
            <w:pPr>
              <w:pStyle w:val="TableParagraph"/>
              <w:ind w:left="118" w:right="94" w:hanging="10"/>
              <w:jc w:val="both"/>
            </w:pPr>
            <w:r w:rsidRPr="00F63594">
              <w:rPr>
                <w:b/>
              </w:rPr>
              <w:t xml:space="preserve">Doktora: </w:t>
            </w:r>
            <w:r w:rsidRPr="00F63594">
              <w:t>Doktora programına yüksek lisans eğitimini Hemşirelik Anabilim Dallarında tamamlayan adaylar başvurabilir. Yüksek lisans eğitimini Hemşirelik dışında tamamlayan adaylar, Trakya Üniversitesi Sağlık Bilimleri Enstitüsü Lisansüstü Eğitim-Öğretim Yönetmeliği Bilimsel Hazırlık Programına tabi olurlar.</w:t>
            </w:r>
          </w:p>
        </w:tc>
      </w:tr>
      <w:tr w:rsidR="00F63594" w:rsidRPr="00F63594">
        <w:trPr>
          <w:trHeight w:val="1619"/>
        </w:trPr>
        <w:tc>
          <w:tcPr>
            <w:tcW w:w="2081"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rsidP="004A7027">
            <w:pPr>
              <w:pStyle w:val="TableParagraph"/>
              <w:ind w:left="107"/>
              <w:rPr>
                <w:b/>
              </w:rPr>
            </w:pPr>
            <w:r w:rsidRPr="00F63594">
              <w:t>Sağlık Fiziği</w:t>
            </w:r>
          </w:p>
        </w:tc>
        <w:tc>
          <w:tcPr>
            <w:tcW w:w="994"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ind w:left="441"/>
            </w:pPr>
            <w:r w:rsidRPr="00F63594">
              <w:t>1</w:t>
            </w:r>
          </w:p>
        </w:tc>
        <w:tc>
          <w:tcPr>
            <w:tcW w:w="926"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ind w:left="7"/>
              <w:jc w:val="center"/>
            </w:pPr>
            <w:r w:rsidRPr="00F63594">
              <w:t>-</w:t>
            </w:r>
          </w:p>
        </w:tc>
        <w:tc>
          <w:tcPr>
            <w:tcW w:w="943"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7D3BE2">
            <w:pPr>
              <w:pStyle w:val="TableParagraph"/>
              <w:ind w:right="422"/>
              <w:jc w:val="right"/>
            </w:pPr>
            <w:r w:rsidRPr="00F63594">
              <w:t>1</w:t>
            </w:r>
          </w:p>
        </w:tc>
        <w:tc>
          <w:tcPr>
            <w:tcW w:w="927"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ind w:left="426"/>
            </w:pPr>
            <w:r w:rsidRPr="00F63594">
              <w:t>-</w:t>
            </w:r>
          </w:p>
        </w:tc>
        <w:tc>
          <w:tcPr>
            <w:tcW w:w="852" w:type="dxa"/>
          </w:tcPr>
          <w:p w:rsidR="00AD5FB3" w:rsidRPr="00F63594" w:rsidRDefault="00AD5FB3">
            <w:pPr>
              <w:pStyle w:val="TableParagraph"/>
              <w:rPr>
                <w:b/>
                <w:sz w:val="24"/>
              </w:rPr>
            </w:pPr>
          </w:p>
          <w:p w:rsidR="00AD5FB3" w:rsidRPr="00F63594" w:rsidRDefault="00AD5FB3">
            <w:pPr>
              <w:pStyle w:val="TableParagraph"/>
              <w:spacing w:before="8"/>
              <w:rPr>
                <w:b/>
                <w:sz w:val="34"/>
              </w:rPr>
            </w:pPr>
          </w:p>
          <w:p w:rsidR="00AD5FB3" w:rsidRPr="00F63594" w:rsidRDefault="00DF12B6">
            <w:pPr>
              <w:pStyle w:val="TableParagraph"/>
              <w:ind w:left="89" w:right="77"/>
              <w:jc w:val="center"/>
            </w:pPr>
            <w:r w:rsidRPr="00F63594">
              <w:t>Sayısal</w:t>
            </w:r>
          </w:p>
        </w:tc>
        <w:tc>
          <w:tcPr>
            <w:tcW w:w="3913" w:type="dxa"/>
          </w:tcPr>
          <w:p w:rsidR="00AD5FB3" w:rsidRPr="00F63594" w:rsidRDefault="00DF12B6">
            <w:pPr>
              <w:pStyle w:val="TableParagraph"/>
              <w:spacing w:line="256" w:lineRule="auto"/>
              <w:ind w:left="108" w:right="97"/>
              <w:jc w:val="both"/>
            </w:pPr>
            <w:r w:rsidRPr="00F63594">
              <w:rPr>
                <w:b/>
              </w:rPr>
              <w:t>Yüksek Lisans</w:t>
            </w:r>
            <w:r w:rsidRPr="00F63594">
              <w:t>: Fen Fakültesi Fizik Bölümü, Mühendislik Fakültelerinin Fizik Mühendisliği ve/veya Nükleer Enerji konularında lisans derecesine sahip</w:t>
            </w:r>
            <w:r w:rsidRPr="00F63594">
              <w:rPr>
                <w:spacing w:val="-4"/>
              </w:rPr>
              <w:t xml:space="preserve"> </w:t>
            </w:r>
            <w:r w:rsidRPr="00F63594">
              <w:t>olmak.</w:t>
            </w:r>
          </w:p>
        </w:tc>
      </w:tr>
      <w:tr w:rsidR="00F63594" w:rsidRPr="00F63594">
        <w:trPr>
          <w:trHeight w:val="1944"/>
        </w:trPr>
        <w:tc>
          <w:tcPr>
            <w:tcW w:w="208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rsidP="0036666C">
            <w:pPr>
              <w:pStyle w:val="TableParagraph"/>
              <w:tabs>
                <w:tab w:val="left" w:pos="1153"/>
              </w:tabs>
              <w:spacing w:before="160"/>
              <w:ind w:left="117" w:right="97" w:hanging="10"/>
            </w:pPr>
            <w:r w:rsidRPr="00F63594">
              <w:t>Temel</w:t>
            </w:r>
            <w:r w:rsidR="0036666C" w:rsidRPr="00F63594">
              <w:t xml:space="preserve"> </w:t>
            </w:r>
            <w:r w:rsidRPr="00F63594">
              <w:rPr>
                <w:spacing w:val="-1"/>
              </w:rPr>
              <w:t xml:space="preserve">Eczacılık </w:t>
            </w:r>
            <w:r w:rsidRPr="00F63594">
              <w:t>Bilimleri</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8"/>
              <w:rPr>
                <w:b/>
                <w:sz w:val="24"/>
              </w:rPr>
            </w:pPr>
          </w:p>
          <w:p w:rsidR="00AD5FB3" w:rsidRPr="00F63594" w:rsidRDefault="00DF12B6" w:rsidP="0036666C">
            <w:pPr>
              <w:pStyle w:val="TableParagraph"/>
              <w:ind w:left="386"/>
            </w:pPr>
            <w:r w:rsidRPr="00F63594">
              <w:t>1</w:t>
            </w:r>
            <w:r w:rsidR="0036666C" w:rsidRPr="00F63594">
              <w:t>0</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8"/>
              <w:rPr>
                <w:b/>
                <w:sz w:val="24"/>
              </w:rPr>
            </w:pPr>
          </w:p>
          <w:p w:rsidR="00AD5FB3" w:rsidRPr="00F63594" w:rsidRDefault="00DF12B6">
            <w:pPr>
              <w:pStyle w:val="TableParagraph"/>
              <w:ind w:left="7"/>
              <w:jc w:val="center"/>
            </w:pPr>
            <w:r w:rsidRPr="00F63594">
              <w:t>-</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8"/>
              <w:rPr>
                <w:b/>
                <w:sz w:val="24"/>
              </w:rPr>
            </w:pPr>
          </w:p>
          <w:p w:rsidR="00AD5FB3" w:rsidRPr="00F63594" w:rsidRDefault="0036666C">
            <w:pPr>
              <w:pStyle w:val="TableParagraph"/>
              <w:ind w:right="422"/>
              <w:jc w:val="right"/>
            </w:pPr>
            <w:r w:rsidRPr="00F63594">
              <w:t>1</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8"/>
              <w:rPr>
                <w:b/>
                <w:sz w:val="24"/>
              </w:rPr>
            </w:pPr>
          </w:p>
          <w:p w:rsidR="00AD5FB3" w:rsidRPr="00F63594" w:rsidRDefault="00DF12B6">
            <w:pPr>
              <w:pStyle w:val="TableParagraph"/>
              <w:ind w:left="426"/>
            </w:pPr>
            <w:r w:rsidRPr="00F63594">
              <w:t>-</w:t>
            </w:r>
          </w:p>
        </w:tc>
        <w:tc>
          <w:tcPr>
            <w:tcW w:w="85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spacing w:before="8"/>
              <w:rPr>
                <w:b/>
                <w:sz w:val="24"/>
              </w:rPr>
            </w:pPr>
          </w:p>
          <w:p w:rsidR="00AD5FB3" w:rsidRPr="00F63594" w:rsidRDefault="00DF12B6">
            <w:pPr>
              <w:pStyle w:val="TableParagraph"/>
              <w:ind w:left="89" w:right="77"/>
              <w:jc w:val="center"/>
            </w:pPr>
            <w:r w:rsidRPr="00F63594">
              <w:t>Sayısal</w:t>
            </w:r>
          </w:p>
        </w:tc>
        <w:tc>
          <w:tcPr>
            <w:tcW w:w="3913" w:type="dxa"/>
          </w:tcPr>
          <w:p w:rsidR="00AD5FB3" w:rsidRPr="00F63594" w:rsidRDefault="00DF12B6">
            <w:pPr>
              <w:pStyle w:val="TableParagraph"/>
              <w:spacing w:line="276" w:lineRule="auto"/>
              <w:ind w:left="108" w:right="97"/>
              <w:jc w:val="both"/>
            </w:pPr>
            <w:r w:rsidRPr="00F63594">
              <w:rPr>
                <w:b/>
              </w:rPr>
              <w:t xml:space="preserve">Yüksek Lisans: </w:t>
            </w:r>
            <w:r w:rsidRPr="00F63594">
              <w:t xml:space="preserve">Eczacılık Fakültesi, Fen Fakültesi Kimya Bölümü, Biyoloji Bölümü, Mühendislik Fakültesi Kimya Mühendisliği Bölümü, </w:t>
            </w:r>
            <w:proofErr w:type="spellStart"/>
            <w:r w:rsidRPr="00F63594">
              <w:t>Biyomühendislik</w:t>
            </w:r>
            <w:proofErr w:type="spellEnd"/>
            <w:r w:rsidRPr="00F63594">
              <w:t xml:space="preserve"> ve Genetik Bölümü, Tıp Fakültesi mezunu</w:t>
            </w:r>
            <w:r w:rsidRPr="00F63594">
              <w:rPr>
                <w:spacing w:val="-1"/>
              </w:rPr>
              <w:t xml:space="preserve"> </w:t>
            </w:r>
            <w:r w:rsidRPr="00F63594">
              <w:t>olmak.</w:t>
            </w:r>
          </w:p>
        </w:tc>
      </w:tr>
      <w:tr w:rsidR="00F63594" w:rsidRPr="00F63594">
        <w:trPr>
          <w:trHeight w:val="1773"/>
        </w:trPr>
        <w:tc>
          <w:tcPr>
            <w:tcW w:w="208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0"/>
              <w:ind w:left="107"/>
            </w:pPr>
            <w:r w:rsidRPr="00F63594">
              <w:t>Tıbbi Biyoloji</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0"/>
              <w:ind w:left="441"/>
            </w:pPr>
            <w:r w:rsidRPr="00F63594">
              <w:t>5</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0"/>
              <w:ind w:left="7"/>
              <w:jc w:val="center"/>
            </w:pPr>
            <w:r w:rsidRPr="00F63594">
              <w:t>-</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36666C">
            <w:pPr>
              <w:pStyle w:val="TableParagraph"/>
              <w:spacing w:before="200"/>
              <w:ind w:right="422"/>
              <w:jc w:val="right"/>
            </w:pPr>
            <w:r w:rsidRPr="00F63594">
              <w:t>2</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0"/>
              <w:ind w:left="426"/>
            </w:pPr>
            <w:r w:rsidRPr="00F63594">
              <w:t>-</w:t>
            </w:r>
          </w:p>
        </w:tc>
        <w:tc>
          <w:tcPr>
            <w:tcW w:w="852"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0"/>
              <w:ind w:left="89" w:right="77"/>
              <w:jc w:val="center"/>
            </w:pPr>
            <w:r w:rsidRPr="00F63594">
              <w:t>Sayısal</w:t>
            </w:r>
          </w:p>
        </w:tc>
        <w:tc>
          <w:tcPr>
            <w:tcW w:w="3913" w:type="dxa"/>
          </w:tcPr>
          <w:p w:rsidR="00AD5FB3" w:rsidRPr="00F63594" w:rsidRDefault="00DF12B6">
            <w:pPr>
              <w:pStyle w:val="TableParagraph"/>
              <w:ind w:left="108" w:right="97"/>
              <w:jc w:val="both"/>
            </w:pPr>
            <w:r w:rsidRPr="00F63594">
              <w:rPr>
                <w:b/>
              </w:rPr>
              <w:t>Yüksek Lisans</w:t>
            </w:r>
            <w:r w:rsidRPr="00F63594">
              <w:t>: Tıp, Diş Hekimliği, Veteriner Fakültesi, Fen Fakültesi Biyoloji Bölümü, Tıbbi Biyoloji Bölümü, Ziraat Fakültesi Zootekni Bölümü ve Moleküler Biyoloji Bölümü mezunu olmak</w:t>
            </w:r>
          </w:p>
        </w:tc>
      </w:tr>
    </w:tbl>
    <w:p w:rsidR="00AD5FB3" w:rsidRPr="00F63594" w:rsidRDefault="00DF12B6">
      <w:pPr>
        <w:rPr>
          <w:sz w:val="2"/>
          <w:szCs w:val="2"/>
        </w:rPr>
      </w:pPr>
      <w:r w:rsidRPr="00F63594">
        <w:rPr>
          <w:noProof/>
          <w:lang w:bidi="ar-SA"/>
        </w:rPr>
        <mc:AlternateContent>
          <mc:Choice Requires="wps">
            <w:drawing>
              <wp:anchor distT="0" distB="0" distL="114300" distR="114300" simplePos="0" relativeHeight="503296976" behindDoc="1" locked="0" layoutInCell="1" allowOverlap="1">
                <wp:simplePos x="0" y="0"/>
                <wp:positionH relativeFrom="page">
                  <wp:posOffset>5930900</wp:posOffset>
                </wp:positionH>
                <wp:positionV relativeFrom="page">
                  <wp:posOffset>1049020</wp:posOffset>
                </wp:positionV>
                <wp:extent cx="45720" cy="13970"/>
                <wp:effectExtent l="0" t="127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651E62" id="Rectangle 3" o:spid="_x0000_s1026" style="position:absolute;margin-left:467pt;margin-top:82.6pt;width:3.6pt;height:1.1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" fillcolor="black" stroked="f">
                <w10:wrap anchorx="page" anchory="page"/>
              </v:rect>
            </w:pict>
          </mc:Fallback>
        </mc:AlternateContent>
      </w:r>
    </w:p>
    <w:p w:rsidR="00AD5FB3" w:rsidRPr="00F63594" w:rsidRDefault="00AD5FB3">
      <w:pPr>
        <w:rPr>
          <w:sz w:val="2"/>
          <w:szCs w:val="2"/>
        </w:rPr>
        <w:sectPr w:rsidR="00AD5FB3" w:rsidRPr="00F63594">
          <w:pgSz w:w="11910" w:h="16840"/>
          <w:pgMar w:top="1400" w:right="160" w:bottom="280" w:left="88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994"/>
        <w:gridCol w:w="926"/>
        <w:gridCol w:w="943"/>
        <w:gridCol w:w="927"/>
        <w:gridCol w:w="969"/>
        <w:gridCol w:w="3796"/>
      </w:tblGrid>
      <w:tr w:rsidR="00F63594" w:rsidRPr="00F63594" w:rsidTr="00445AB5">
        <w:trPr>
          <w:trHeight w:val="2115"/>
        </w:trPr>
        <w:tc>
          <w:tcPr>
            <w:tcW w:w="2081"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7"/>
              <w:ind w:left="107"/>
              <w:rPr>
                <w:b/>
                <w:vertAlign w:val="superscript"/>
              </w:rPr>
            </w:pPr>
            <w:r w:rsidRPr="00F63594">
              <w:t>Tıbbi Farmakoloji</w:t>
            </w:r>
            <w:r w:rsidR="004A7027" w:rsidRPr="00F63594">
              <w:t xml:space="preserve"> </w:t>
            </w:r>
            <w:r w:rsidR="004A7027" w:rsidRPr="00F63594">
              <w:rPr>
                <w:b/>
                <w:vertAlign w:val="superscript"/>
              </w:rPr>
              <w:t>(*)</w:t>
            </w:r>
          </w:p>
        </w:tc>
        <w:tc>
          <w:tcPr>
            <w:tcW w:w="994"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7"/>
              <w:ind w:left="9"/>
              <w:jc w:val="center"/>
            </w:pPr>
            <w:r w:rsidRPr="00F63594">
              <w:t>5</w:t>
            </w:r>
          </w:p>
        </w:tc>
        <w:tc>
          <w:tcPr>
            <w:tcW w:w="926"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36666C">
            <w:pPr>
              <w:pStyle w:val="TableParagraph"/>
              <w:spacing w:before="207"/>
              <w:ind w:left="6"/>
              <w:jc w:val="center"/>
            </w:pPr>
            <w:r w:rsidRPr="00F63594">
              <w:t>3</w:t>
            </w:r>
          </w:p>
        </w:tc>
        <w:tc>
          <w:tcPr>
            <w:tcW w:w="943"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7"/>
              <w:ind w:left="10"/>
              <w:jc w:val="center"/>
            </w:pPr>
            <w:r w:rsidRPr="00F63594">
              <w:t>-</w:t>
            </w:r>
          </w:p>
        </w:tc>
        <w:tc>
          <w:tcPr>
            <w:tcW w:w="927"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7"/>
              <w:ind w:left="8"/>
              <w:jc w:val="center"/>
            </w:pPr>
            <w:r w:rsidRPr="00F63594">
              <w:t>-</w:t>
            </w:r>
          </w:p>
        </w:tc>
        <w:tc>
          <w:tcPr>
            <w:tcW w:w="969" w:type="dxa"/>
          </w:tcPr>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AD5FB3">
            <w:pPr>
              <w:pStyle w:val="TableParagraph"/>
              <w:rPr>
                <w:b/>
                <w:sz w:val="24"/>
              </w:rPr>
            </w:pPr>
          </w:p>
          <w:p w:rsidR="00AD5FB3" w:rsidRPr="00F63594" w:rsidRDefault="00DF12B6">
            <w:pPr>
              <w:pStyle w:val="TableParagraph"/>
              <w:spacing w:before="207"/>
              <w:ind w:left="108"/>
            </w:pPr>
            <w:r w:rsidRPr="00F63594">
              <w:t>Sayısal</w:t>
            </w:r>
          </w:p>
        </w:tc>
        <w:tc>
          <w:tcPr>
            <w:tcW w:w="3796" w:type="dxa"/>
          </w:tcPr>
          <w:p w:rsidR="00AD5FB3" w:rsidRPr="00F63594" w:rsidRDefault="00DF12B6">
            <w:pPr>
              <w:pStyle w:val="TableParagraph"/>
              <w:spacing w:line="276" w:lineRule="auto"/>
              <w:ind w:left="118" w:right="97" w:hanging="10"/>
              <w:jc w:val="both"/>
            </w:pPr>
            <w:r w:rsidRPr="00F63594">
              <w:rPr>
                <w:b/>
              </w:rPr>
              <w:t xml:space="preserve">Yüksek Lisans: </w:t>
            </w:r>
            <w:r w:rsidRPr="00F63594">
              <w:t xml:space="preserve">Eczacılık Fakültesi </w:t>
            </w:r>
            <w:r w:rsidRPr="00F63594">
              <w:rPr>
                <w:i/>
              </w:rPr>
              <w:t>(8 yarıyıllık fakülte mezunu)</w:t>
            </w:r>
            <w:r w:rsidRPr="00F63594">
              <w:t>, Fen Edebiyat Fakültesi Biyoloji ve Kimya bölümü ve Sağlık alanında lisans düzeyinde bir yükseköğretim kurumundan mezun olmak.</w:t>
            </w:r>
          </w:p>
          <w:p w:rsidR="00AD5FB3" w:rsidRPr="00F63594" w:rsidRDefault="00DF12B6">
            <w:pPr>
              <w:pStyle w:val="TableParagraph"/>
              <w:ind w:left="108"/>
              <w:jc w:val="both"/>
            </w:pPr>
            <w:r w:rsidRPr="00F63594">
              <w:rPr>
                <w:b/>
              </w:rPr>
              <w:t>Doktora</w:t>
            </w:r>
            <w:r w:rsidRPr="00F63594">
              <w:t>: Tıp Fakültesi mezunu olmak.</w:t>
            </w:r>
          </w:p>
        </w:tc>
      </w:tr>
      <w:tr w:rsidR="00F63594" w:rsidRPr="00F63594" w:rsidTr="0036666C">
        <w:trPr>
          <w:trHeight w:val="2342"/>
        </w:trPr>
        <w:tc>
          <w:tcPr>
            <w:tcW w:w="2081" w:type="dxa"/>
            <w:vAlign w:val="center"/>
          </w:tcPr>
          <w:p w:rsidR="0036666C" w:rsidRPr="00F63594" w:rsidRDefault="0036666C" w:rsidP="0036666C">
            <w:pPr>
              <w:pStyle w:val="TableParagraph"/>
              <w:rPr>
                <w:sz w:val="24"/>
              </w:rPr>
            </w:pPr>
            <w:r w:rsidRPr="00F63594">
              <w:rPr>
                <w:sz w:val="24"/>
              </w:rPr>
              <w:t>Sağlık Yönetimi</w:t>
            </w:r>
          </w:p>
        </w:tc>
        <w:tc>
          <w:tcPr>
            <w:tcW w:w="994" w:type="dxa"/>
            <w:vAlign w:val="center"/>
          </w:tcPr>
          <w:p w:rsidR="0036666C" w:rsidRPr="00F63594" w:rsidRDefault="0036666C" w:rsidP="0036666C">
            <w:pPr>
              <w:pStyle w:val="TableParagraph"/>
              <w:jc w:val="center"/>
              <w:rPr>
                <w:sz w:val="24"/>
              </w:rPr>
            </w:pPr>
            <w:r w:rsidRPr="00F63594">
              <w:rPr>
                <w:sz w:val="24"/>
              </w:rPr>
              <w:t>5</w:t>
            </w:r>
          </w:p>
        </w:tc>
        <w:tc>
          <w:tcPr>
            <w:tcW w:w="926" w:type="dxa"/>
            <w:vAlign w:val="center"/>
          </w:tcPr>
          <w:p w:rsidR="0036666C" w:rsidRPr="00F63594" w:rsidRDefault="0036666C" w:rsidP="0036666C">
            <w:pPr>
              <w:pStyle w:val="TableParagraph"/>
              <w:jc w:val="center"/>
              <w:rPr>
                <w:sz w:val="24"/>
              </w:rPr>
            </w:pPr>
            <w:r w:rsidRPr="00F63594">
              <w:rPr>
                <w:sz w:val="24"/>
              </w:rPr>
              <w:t>2</w:t>
            </w:r>
          </w:p>
        </w:tc>
        <w:tc>
          <w:tcPr>
            <w:tcW w:w="943" w:type="dxa"/>
            <w:vAlign w:val="center"/>
          </w:tcPr>
          <w:p w:rsidR="0036666C" w:rsidRPr="00F63594" w:rsidRDefault="0036666C" w:rsidP="0036666C">
            <w:pPr>
              <w:pStyle w:val="TableParagraph"/>
              <w:jc w:val="center"/>
              <w:rPr>
                <w:sz w:val="24"/>
              </w:rPr>
            </w:pPr>
            <w:r w:rsidRPr="00F63594">
              <w:rPr>
                <w:sz w:val="24"/>
              </w:rPr>
              <w:t>-</w:t>
            </w:r>
          </w:p>
        </w:tc>
        <w:tc>
          <w:tcPr>
            <w:tcW w:w="927" w:type="dxa"/>
            <w:vAlign w:val="center"/>
          </w:tcPr>
          <w:p w:rsidR="0036666C" w:rsidRPr="00F63594" w:rsidRDefault="0036666C" w:rsidP="0036666C">
            <w:pPr>
              <w:pStyle w:val="TableParagraph"/>
              <w:jc w:val="center"/>
              <w:rPr>
                <w:sz w:val="24"/>
              </w:rPr>
            </w:pPr>
            <w:r w:rsidRPr="00F63594">
              <w:rPr>
                <w:sz w:val="24"/>
              </w:rPr>
              <w:t>-</w:t>
            </w:r>
          </w:p>
        </w:tc>
        <w:tc>
          <w:tcPr>
            <w:tcW w:w="969" w:type="dxa"/>
            <w:vAlign w:val="center"/>
          </w:tcPr>
          <w:p w:rsidR="0036666C" w:rsidRPr="00F63594" w:rsidRDefault="0036666C" w:rsidP="0036666C">
            <w:pPr>
              <w:pStyle w:val="TableParagraph"/>
              <w:jc w:val="center"/>
              <w:rPr>
                <w:sz w:val="24"/>
              </w:rPr>
            </w:pPr>
            <w:r w:rsidRPr="00F63594">
              <w:rPr>
                <w:sz w:val="24"/>
              </w:rPr>
              <w:t>Eşit Ağırlıklı</w:t>
            </w:r>
          </w:p>
        </w:tc>
        <w:tc>
          <w:tcPr>
            <w:tcW w:w="3796" w:type="dxa"/>
          </w:tcPr>
          <w:p w:rsidR="0036666C" w:rsidRPr="00F63594" w:rsidRDefault="0036666C" w:rsidP="0036666C">
            <w:pPr>
              <w:jc w:val="both"/>
            </w:pPr>
            <w:r w:rsidRPr="00F63594">
              <w:rPr>
                <w:b/>
              </w:rPr>
              <w:t>Yüksek Lisans:</w:t>
            </w:r>
            <w:r w:rsidRPr="00F63594">
              <w:t xml:space="preserve"> Sağlık yönetimi, sağlık idaresi, sağlık kurumları işletmeciliği, işletme, iktisat, hukuk, kamu yönetimi, çalışma ekonomisi ve endüstri ilişkileri, ekonometri, maliye, spor yöneticiliği, tıp, eczacılık, diş hekimliği ile sağlık bilimleri alanlarında ve endüstri mühendisliği alanında lisans derecesine sahip olmak.</w:t>
            </w:r>
          </w:p>
          <w:p w:rsidR="0036666C" w:rsidRPr="00F63594" w:rsidRDefault="0036666C" w:rsidP="0036666C">
            <w:pPr>
              <w:jc w:val="both"/>
              <w:rPr>
                <w:b/>
              </w:rPr>
            </w:pPr>
            <w:r w:rsidRPr="00F63594">
              <w:rPr>
                <w:b/>
              </w:rPr>
              <w:t>Doktora:</w:t>
            </w:r>
            <w:r w:rsidRPr="00F63594">
              <w:t xml:space="preserve"> Sağlık yönetimi, sağlık idaresi, sağlık kurumları işletmeciliği, işletme, iktisat, hukuk, kamu yönetimi, çalışma ekonomisi ve endüstri ilişkileri, ekonometri, maliye, spor yöneticiliği</w:t>
            </w:r>
            <w:r w:rsidR="00A90F72" w:rsidRPr="00C402B1">
              <w:t>,</w:t>
            </w:r>
            <w:r w:rsidRPr="00F63594">
              <w:t xml:space="preserve"> tıp, eczacılık, diş hekimliği ile sağlık bilimleri alanlarında ve endüstri mühendisliği alanında lisans ve/veya yüksek lisans derecesine sahip olmak.</w:t>
            </w:r>
          </w:p>
        </w:tc>
      </w:tr>
      <w:tr w:rsidR="00F63594" w:rsidRPr="00F63594" w:rsidTr="00445AB5">
        <w:trPr>
          <w:trHeight w:val="1766"/>
        </w:trPr>
        <w:tc>
          <w:tcPr>
            <w:tcW w:w="2081" w:type="dxa"/>
            <w:vAlign w:val="center"/>
          </w:tcPr>
          <w:p w:rsidR="0036666C" w:rsidRPr="00F63594" w:rsidRDefault="00445AB5" w:rsidP="00445AB5">
            <w:pPr>
              <w:pStyle w:val="TableParagraph"/>
              <w:rPr>
                <w:sz w:val="24"/>
              </w:rPr>
            </w:pPr>
            <w:r w:rsidRPr="00F63594">
              <w:rPr>
                <w:sz w:val="24"/>
              </w:rPr>
              <w:t>Tıbbi Biyokimya</w:t>
            </w:r>
          </w:p>
        </w:tc>
        <w:tc>
          <w:tcPr>
            <w:tcW w:w="994" w:type="dxa"/>
            <w:vAlign w:val="center"/>
          </w:tcPr>
          <w:p w:rsidR="0036666C" w:rsidRPr="00F63594" w:rsidRDefault="00445AB5" w:rsidP="00445AB5">
            <w:pPr>
              <w:pStyle w:val="TableParagraph"/>
              <w:jc w:val="center"/>
              <w:rPr>
                <w:sz w:val="24"/>
              </w:rPr>
            </w:pPr>
            <w:r w:rsidRPr="00F63594">
              <w:rPr>
                <w:sz w:val="24"/>
              </w:rPr>
              <w:t>6</w:t>
            </w:r>
          </w:p>
        </w:tc>
        <w:tc>
          <w:tcPr>
            <w:tcW w:w="926" w:type="dxa"/>
            <w:vAlign w:val="center"/>
          </w:tcPr>
          <w:p w:rsidR="0036666C" w:rsidRPr="00F63594" w:rsidRDefault="00445AB5" w:rsidP="00445AB5">
            <w:pPr>
              <w:pStyle w:val="TableParagraph"/>
              <w:jc w:val="center"/>
              <w:rPr>
                <w:sz w:val="24"/>
              </w:rPr>
            </w:pPr>
            <w:r w:rsidRPr="00F63594">
              <w:rPr>
                <w:sz w:val="24"/>
              </w:rPr>
              <w:t>-</w:t>
            </w:r>
          </w:p>
        </w:tc>
        <w:tc>
          <w:tcPr>
            <w:tcW w:w="943" w:type="dxa"/>
            <w:vAlign w:val="center"/>
          </w:tcPr>
          <w:p w:rsidR="0036666C" w:rsidRPr="00F63594" w:rsidRDefault="00445AB5" w:rsidP="00445AB5">
            <w:pPr>
              <w:pStyle w:val="TableParagraph"/>
              <w:jc w:val="center"/>
              <w:rPr>
                <w:sz w:val="24"/>
              </w:rPr>
            </w:pPr>
            <w:r w:rsidRPr="00F63594">
              <w:rPr>
                <w:sz w:val="24"/>
              </w:rPr>
              <w:t>-</w:t>
            </w:r>
          </w:p>
        </w:tc>
        <w:tc>
          <w:tcPr>
            <w:tcW w:w="927" w:type="dxa"/>
            <w:vAlign w:val="center"/>
          </w:tcPr>
          <w:p w:rsidR="0036666C" w:rsidRPr="00F63594" w:rsidRDefault="00445AB5" w:rsidP="00445AB5">
            <w:pPr>
              <w:pStyle w:val="TableParagraph"/>
              <w:jc w:val="center"/>
              <w:rPr>
                <w:sz w:val="24"/>
              </w:rPr>
            </w:pPr>
            <w:r w:rsidRPr="00F63594">
              <w:rPr>
                <w:sz w:val="24"/>
              </w:rPr>
              <w:t>-</w:t>
            </w:r>
          </w:p>
        </w:tc>
        <w:tc>
          <w:tcPr>
            <w:tcW w:w="969" w:type="dxa"/>
            <w:vAlign w:val="center"/>
          </w:tcPr>
          <w:p w:rsidR="0036666C" w:rsidRPr="00F63594" w:rsidRDefault="00445AB5" w:rsidP="00445AB5">
            <w:pPr>
              <w:pStyle w:val="TableParagraph"/>
              <w:jc w:val="center"/>
              <w:rPr>
                <w:sz w:val="24"/>
              </w:rPr>
            </w:pPr>
            <w:r w:rsidRPr="00F63594">
              <w:rPr>
                <w:sz w:val="24"/>
              </w:rPr>
              <w:t>Sayısal</w:t>
            </w:r>
          </w:p>
        </w:tc>
        <w:tc>
          <w:tcPr>
            <w:tcW w:w="3796" w:type="dxa"/>
          </w:tcPr>
          <w:p w:rsidR="00445AB5" w:rsidRPr="00F63594" w:rsidRDefault="00445AB5" w:rsidP="00445AB5">
            <w:pPr>
              <w:pStyle w:val="NormalWeb"/>
              <w:spacing w:before="0" w:beforeAutospacing="0" w:after="0" w:afterAutospacing="0"/>
              <w:jc w:val="both"/>
              <w:rPr>
                <w:rFonts w:ascii="Arial" w:hAnsi="Arial" w:cs="Arial"/>
                <w:sz w:val="20"/>
                <w:szCs w:val="20"/>
              </w:rPr>
            </w:pPr>
            <w:r w:rsidRPr="00F63594">
              <w:rPr>
                <w:rStyle w:val="Gl"/>
                <w:b/>
                <w:sz w:val="22"/>
                <w:szCs w:val="22"/>
              </w:rPr>
              <w:t>Yüksek Lisans</w:t>
            </w:r>
            <w:r w:rsidRPr="00F63594">
              <w:rPr>
                <w:rStyle w:val="Gl"/>
                <w:sz w:val="22"/>
                <w:szCs w:val="22"/>
              </w:rPr>
              <w:t>:</w:t>
            </w:r>
            <w:r w:rsidRPr="00F63594">
              <w:rPr>
                <w:sz w:val="22"/>
                <w:szCs w:val="22"/>
              </w:rPr>
              <w:t xml:space="preserve"> Fen Edebiyat Fakültesi (Kimya, Biyoloji, Biyokimya) bölümü mezunları, Eczacılık Fakültesi mezunları, Kimya Mühendisliği mezunları ve Sağlık alanında lisans düzeyinde bir yükseköğretim kurumundan mezun olmak</w:t>
            </w:r>
            <w:r w:rsidRPr="00F63594">
              <w:rPr>
                <w:rFonts w:ascii="Arial" w:hAnsi="Arial" w:cs="Arial"/>
                <w:sz w:val="20"/>
                <w:szCs w:val="20"/>
              </w:rPr>
              <w:t>.</w:t>
            </w:r>
          </w:p>
          <w:p w:rsidR="0036666C" w:rsidRPr="00F63594" w:rsidRDefault="0036666C">
            <w:pPr>
              <w:pStyle w:val="TableParagraph"/>
              <w:spacing w:line="276" w:lineRule="auto"/>
              <w:ind w:left="118" w:right="97" w:hanging="10"/>
              <w:jc w:val="both"/>
              <w:rPr>
                <w:b/>
              </w:rPr>
            </w:pPr>
          </w:p>
        </w:tc>
      </w:tr>
      <w:tr w:rsidR="00F63594" w:rsidRPr="00F63594" w:rsidTr="00445AB5">
        <w:trPr>
          <w:trHeight w:val="1665"/>
        </w:trPr>
        <w:tc>
          <w:tcPr>
            <w:tcW w:w="2081" w:type="dxa"/>
            <w:vAlign w:val="center"/>
          </w:tcPr>
          <w:p w:rsidR="0036666C" w:rsidRPr="00F63594" w:rsidRDefault="00445AB5" w:rsidP="00445AB5">
            <w:pPr>
              <w:pStyle w:val="TableParagraph"/>
              <w:rPr>
                <w:sz w:val="24"/>
              </w:rPr>
            </w:pPr>
            <w:r w:rsidRPr="00F63594">
              <w:rPr>
                <w:sz w:val="24"/>
              </w:rPr>
              <w:t>Tıbbi Mikrobiyoloji</w:t>
            </w:r>
          </w:p>
        </w:tc>
        <w:tc>
          <w:tcPr>
            <w:tcW w:w="994" w:type="dxa"/>
            <w:vAlign w:val="center"/>
          </w:tcPr>
          <w:p w:rsidR="0036666C" w:rsidRPr="00F63594" w:rsidRDefault="00445AB5" w:rsidP="00445AB5">
            <w:pPr>
              <w:pStyle w:val="TableParagraph"/>
              <w:jc w:val="center"/>
              <w:rPr>
                <w:sz w:val="24"/>
              </w:rPr>
            </w:pPr>
            <w:r w:rsidRPr="00F63594">
              <w:rPr>
                <w:sz w:val="24"/>
              </w:rPr>
              <w:t>1</w:t>
            </w:r>
          </w:p>
        </w:tc>
        <w:tc>
          <w:tcPr>
            <w:tcW w:w="926" w:type="dxa"/>
            <w:vAlign w:val="center"/>
          </w:tcPr>
          <w:p w:rsidR="0036666C" w:rsidRPr="00F63594" w:rsidRDefault="00445AB5" w:rsidP="00445AB5">
            <w:pPr>
              <w:pStyle w:val="TableParagraph"/>
              <w:jc w:val="center"/>
              <w:rPr>
                <w:b/>
                <w:sz w:val="24"/>
              </w:rPr>
            </w:pPr>
            <w:r w:rsidRPr="00F63594">
              <w:rPr>
                <w:b/>
                <w:sz w:val="24"/>
              </w:rPr>
              <w:t>-</w:t>
            </w:r>
          </w:p>
        </w:tc>
        <w:tc>
          <w:tcPr>
            <w:tcW w:w="943" w:type="dxa"/>
            <w:vAlign w:val="center"/>
          </w:tcPr>
          <w:p w:rsidR="0036666C" w:rsidRPr="00F63594" w:rsidRDefault="00445AB5" w:rsidP="00445AB5">
            <w:pPr>
              <w:pStyle w:val="TableParagraph"/>
              <w:jc w:val="center"/>
              <w:rPr>
                <w:b/>
                <w:sz w:val="24"/>
              </w:rPr>
            </w:pPr>
            <w:r w:rsidRPr="00F63594">
              <w:rPr>
                <w:b/>
                <w:sz w:val="24"/>
              </w:rPr>
              <w:t>-</w:t>
            </w:r>
          </w:p>
        </w:tc>
        <w:tc>
          <w:tcPr>
            <w:tcW w:w="927" w:type="dxa"/>
            <w:vAlign w:val="center"/>
          </w:tcPr>
          <w:p w:rsidR="0036666C" w:rsidRPr="00F63594" w:rsidRDefault="00445AB5" w:rsidP="00445AB5">
            <w:pPr>
              <w:pStyle w:val="TableParagraph"/>
              <w:jc w:val="center"/>
              <w:rPr>
                <w:b/>
                <w:sz w:val="24"/>
              </w:rPr>
            </w:pPr>
            <w:r w:rsidRPr="00F63594">
              <w:rPr>
                <w:b/>
                <w:sz w:val="24"/>
              </w:rPr>
              <w:t>-</w:t>
            </w:r>
          </w:p>
        </w:tc>
        <w:tc>
          <w:tcPr>
            <w:tcW w:w="969" w:type="dxa"/>
            <w:vAlign w:val="center"/>
          </w:tcPr>
          <w:p w:rsidR="0036666C" w:rsidRPr="00F63594" w:rsidRDefault="00445AB5" w:rsidP="00445AB5">
            <w:pPr>
              <w:pStyle w:val="TableParagraph"/>
              <w:jc w:val="center"/>
              <w:rPr>
                <w:b/>
                <w:sz w:val="24"/>
              </w:rPr>
            </w:pPr>
            <w:r w:rsidRPr="00F63594">
              <w:rPr>
                <w:sz w:val="24"/>
              </w:rPr>
              <w:t>Sayısal</w:t>
            </w:r>
          </w:p>
        </w:tc>
        <w:tc>
          <w:tcPr>
            <w:tcW w:w="3796" w:type="dxa"/>
          </w:tcPr>
          <w:p w:rsidR="00445AB5" w:rsidRPr="00F63594" w:rsidRDefault="00445AB5" w:rsidP="00445AB5">
            <w:pPr>
              <w:pStyle w:val="NormalWeb"/>
              <w:spacing w:before="0" w:beforeAutospacing="0" w:after="0" w:afterAutospacing="0"/>
              <w:jc w:val="both"/>
              <w:rPr>
                <w:sz w:val="22"/>
                <w:szCs w:val="22"/>
              </w:rPr>
            </w:pPr>
            <w:r w:rsidRPr="00F63594">
              <w:rPr>
                <w:b/>
                <w:bCs/>
                <w:sz w:val="22"/>
                <w:szCs w:val="22"/>
              </w:rPr>
              <w:t>Yüksek Lisans</w:t>
            </w:r>
            <w:r w:rsidRPr="00F63594">
              <w:rPr>
                <w:sz w:val="22"/>
                <w:szCs w:val="22"/>
              </w:rPr>
              <w:t>: Fen, Eczacılık ve Mühendislik Fakültelerinin Biyoloji, Gıda, Çevre ve Kimya ile ilgili bölümlerinden veya sağlık alanında lisans düzeyinde bir yükseköğretim kurumundan mezun olmak.</w:t>
            </w:r>
          </w:p>
          <w:p w:rsidR="0036666C" w:rsidRPr="00F63594" w:rsidRDefault="0036666C">
            <w:pPr>
              <w:pStyle w:val="TableParagraph"/>
              <w:spacing w:line="276" w:lineRule="auto"/>
              <w:ind w:left="118" w:right="97" w:hanging="10"/>
              <w:jc w:val="both"/>
              <w:rPr>
                <w:b/>
              </w:rPr>
            </w:pPr>
          </w:p>
        </w:tc>
      </w:tr>
    </w:tbl>
    <w:p w:rsidR="00AD5FB3" w:rsidRPr="00F63594" w:rsidRDefault="00AD5FB3">
      <w:pPr>
        <w:pStyle w:val="GvdeMetni"/>
        <w:spacing w:before="3"/>
        <w:rPr>
          <w:b/>
          <w:sz w:val="14"/>
        </w:rPr>
      </w:pPr>
    </w:p>
    <w:p w:rsidR="00AD5FB3" w:rsidRPr="00F63594" w:rsidRDefault="00DF12B6" w:rsidP="002D6852">
      <w:pPr>
        <w:spacing w:before="120"/>
        <w:ind w:left="538"/>
        <w:jc w:val="both"/>
        <w:rPr>
          <w:b/>
        </w:rPr>
      </w:pPr>
      <w:r w:rsidRPr="00F63594">
        <w:rPr>
          <w:noProof/>
          <w:lang w:bidi="ar-SA"/>
        </w:rPr>
        <mc:AlternateContent>
          <mc:Choice Requires="wps">
            <w:drawing>
              <wp:anchor distT="0" distB="0" distL="114300" distR="114300" simplePos="0" relativeHeight="1048" behindDoc="0" locked="0" layoutInCell="1" allowOverlap="1">
                <wp:simplePos x="0" y="0"/>
                <wp:positionH relativeFrom="page">
                  <wp:posOffset>901065</wp:posOffset>
                </wp:positionH>
                <wp:positionV relativeFrom="paragraph">
                  <wp:posOffset>228600</wp:posOffset>
                </wp:positionV>
                <wp:extent cx="1024255" cy="0"/>
                <wp:effectExtent l="1524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5A2DA9"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8pt" to="15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v6HQIAAEIEAAAOAAAAZHJzL2Uyb0RvYy54bWysU02P2yAQvVfqf0C+J/5YJ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" strokeweight="1.08pt">
                <w10:wrap anchorx="page"/>
              </v:line>
            </w:pict>
          </mc:Fallback>
        </mc:AlternateContent>
      </w:r>
      <w:r w:rsidRPr="00F63594">
        <w:rPr>
          <w:b/>
        </w:rPr>
        <w:t>DİP NOTLAR</w:t>
      </w:r>
      <w:r w:rsidRPr="00F63594">
        <w:rPr>
          <w:b/>
          <w:vertAlign w:val="superscript"/>
        </w:rPr>
        <w:t>(*)</w:t>
      </w:r>
      <w:r w:rsidRPr="00F63594">
        <w:rPr>
          <w:b/>
        </w:rPr>
        <w:t>:</w:t>
      </w:r>
    </w:p>
    <w:p w:rsidR="004A7027" w:rsidRPr="00F63594" w:rsidRDefault="004A7027" w:rsidP="002D6852">
      <w:pPr>
        <w:spacing w:line="0" w:lineRule="atLeast"/>
        <w:ind w:left="538"/>
        <w:jc w:val="both"/>
        <w:rPr>
          <w:b/>
        </w:rPr>
      </w:pPr>
      <w:r w:rsidRPr="00F63594">
        <w:rPr>
          <w:b/>
        </w:rPr>
        <w:t>Beden Eğitimi ve Spor:</w:t>
      </w:r>
    </w:p>
    <w:p w:rsidR="004A7027" w:rsidRPr="00F63594" w:rsidRDefault="004A7027" w:rsidP="002D6852">
      <w:pPr>
        <w:ind w:firstLine="538"/>
        <w:jc w:val="both"/>
      </w:pPr>
      <w:r w:rsidRPr="00F63594">
        <w:t xml:space="preserve">Türk uyruklu yüksek lisans programının 2’si milli sporcu belgesine sahip millilere, 1’i Kırkpınar </w:t>
      </w:r>
    </w:p>
    <w:p w:rsidR="004A7027" w:rsidRPr="00F63594" w:rsidRDefault="004A7027" w:rsidP="002D6852">
      <w:pPr>
        <w:ind w:firstLine="538"/>
        <w:jc w:val="both"/>
      </w:pPr>
      <w:proofErr w:type="gramStart"/>
      <w:r w:rsidRPr="00F63594">
        <w:t>başpehlivanlık</w:t>
      </w:r>
      <w:proofErr w:type="gramEnd"/>
      <w:r w:rsidRPr="00F63594">
        <w:t xml:space="preserve"> güreşlerinde güreşmiş olan sporcular için ayrılmıştır.</w:t>
      </w:r>
    </w:p>
    <w:p w:rsidR="000879B7" w:rsidRPr="00F63594" w:rsidRDefault="00DF12B6" w:rsidP="002D6852">
      <w:pPr>
        <w:pStyle w:val="GvdeMetni"/>
        <w:spacing w:line="0" w:lineRule="atLeast"/>
        <w:ind w:left="550" w:right="1261" w:hanging="12"/>
        <w:jc w:val="both"/>
        <w:rPr>
          <w:b/>
        </w:rPr>
      </w:pPr>
      <w:r w:rsidRPr="00F63594">
        <w:rPr>
          <w:b/>
        </w:rPr>
        <w:t>Fizyoloji:</w:t>
      </w:r>
    </w:p>
    <w:p w:rsidR="000879B7" w:rsidRPr="00F63594" w:rsidRDefault="000879B7" w:rsidP="002D6852">
      <w:pPr>
        <w:pStyle w:val="GvdeMetni"/>
        <w:spacing w:line="0" w:lineRule="atLeast"/>
        <w:ind w:left="550" w:right="1261" w:hanging="12"/>
        <w:jc w:val="both"/>
      </w:pPr>
      <w:r w:rsidRPr="00F63594">
        <w:t>-</w:t>
      </w:r>
      <w:r w:rsidR="00DF12B6" w:rsidRPr="00F63594">
        <w:t xml:space="preserve">Eğitimi sırasında haftanın mesai günlerinin en az 2 (İki) günü tüm gün boyunca anabilim dalında </w:t>
      </w:r>
    </w:p>
    <w:p w:rsidR="00AD5FB3" w:rsidRPr="00F63594" w:rsidRDefault="000879B7" w:rsidP="002D6852">
      <w:pPr>
        <w:pStyle w:val="GvdeMetni"/>
        <w:spacing w:line="0" w:lineRule="atLeast"/>
        <w:ind w:left="550" w:right="1261" w:hanging="12"/>
        <w:jc w:val="both"/>
      </w:pPr>
      <w:r w:rsidRPr="00F63594">
        <w:t xml:space="preserve"> </w:t>
      </w:r>
      <w:proofErr w:type="gramStart"/>
      <w:r w:rsidR="00DF12B6" w:rsidRPr="00F63594">
        <w:t>bulunmaları</w:t>
      </w:r>
      <w:proofErr w:type="gramEnd"/>
      <w:r w:rsidR="00DF12B6" w:rsidRPr="00F63594">
        <w:t xml:space="preserve"> ve devam şartı aranır.</w:t>
      </w:r>
    </w:p>
    <w:p w:rsidR="000879B7" w:rsidRPr="00F63594" w:rsidRDefault="000879B7" w:rsidP="002D6852">
      <w:pPr>
        <w:spacing w:after="5" w:line="268" w:lineRule="auto"/>
        <w:ind w:left="10" w:firstLine="528"/>
        <w:jc w:val="both"/>
      </w:pPr>
      <w:r w:rsidRPr="00F63594">
        <w:t xml:space="preserve">-Tıp Fakültesi, Diş Hekimliği Fakültesi, Veteriner Fakültesi ve Fizyoloji yüksek lisans mezunu olanlar </w:t>
      </w:r>
    </w:p>
    <w:p w:rsidR="000879B7" w:rsidRPr="00F63594" w:rsidRDefault="000879B7" w:rsidP="002D6852">
      <w:pPr>
        <w:spacing w:after="5" w:line="268" w:lineRule="auto"/>
        <w:ind w:left="10" w:firstLine="528"/>
        <w:jc w:val="both"/>
      </w:pPr>
      <w:r w:rsidRPr="00F63594">
        <w:t xml:space="preserve"> </w:t>
      </w:r>
      <w:proofErr w:type="gramStart"/>
      <w:r w:rsidRPr="00F63594">
        <w:t>dışındaki</w:t>
      </w:r>
      <w:proofErr w:type="gramEnd"/>
      <w:r w:rsidRPr="00F63594">
        <w:t xml:space="preserve"> doktora adayla</w:t>
      </w:r>
      <w:r w:rsidRPr="00C402B1">
        <w:t>r</w:t>
      </w:r>
      <w:r w:rsidR="0006484F" w:rsidRPr="00C402B1">
        <w:t>ı</w:t>
      </w:r>
      <w:r w:rsidRPr="00F63594">
        <w:t xml:space="preserve"> için 1(bir) yıl bilimsel hazırlık programı zorunludur.</w:t>
      </w:r>
    </w:p>
    <w:p w:rsidR="000879B7" w:rsidRPr="00F63594" w:rsidRDefault="002D6852" w:rsidP="002D6852">
      <w:pPr>
        <w:spacing w:after="5" w:line="268" w:lineRule="auto"/>
        <w:ind w:left="10" w:firstLine="528"/>
        <w:jc w:val="both"/>
        <w:rPr>
          <w:b/>
        </w:rPr>
      </w:pPr>
      <w:r w:rsidRPr="00F63594">
        <w:rPr>
          <w:b/>
        </w:rPr>
        <w:t>Fizik Tedavi ve Rehabilitasyon:</w:t>
      </w:r>
    </w:p>
    <w:p w:rsidR="002D6852" w:rsidRPr="00F63594" w:rsidRDefault="002D6852" w:rsidP="002D6852">
      <w:pPr>
        <w:spacing w:after="5" w:line="268" w:lineRule="auto"/>
        <w:ind w:left="10" w:firstLine="528"/>
        <w:jc w:val="both"/>
      </w:pPr>
      <w:r w:rsidRPr="00F63594">
        <w:rPr>
          <w:b/>
        </w:rPr>
        <w:t>-</w:t>
      </w:r>
      <w:r w:rsidRPr="00F63594">
        <w:t>Yüksek Lisans Programı için 3. Basamak üniversite hastanesinde en az 6 aylık ‘pediatrik ve nörolojik</w:t>
      </w:r>
    </w:p>
    <w:p w:rsidR="002D6852" w:rsidRPr="00F63594" w:rsidRDefault="002D6852" w:rsidP="002D6852">
      <w:pPr>
        <w:spacing w:after="5" w:line="268" w:lineRule="auto"/>
        <w:ind w:left="10" w:firstLine="528"/>
        <w:jc w:val="both"/>
      </w:pPr>
      <w:r w:rsidRPr="00F63594">
        <w:t xml:space="preserve"> </w:t>
      </w:r>
      <w:proofErr w:type="gramStart"/>
      <w:r w:rsidRPr="00F63594">
        <w:t>rehabilitasyon</w:t>
      </w:r>
      <w:proofErr w:type="gramEnd"/>
      <w:r w:rsidRPr="00F63594">
        <w:t xml:space="preserve"> alanında Fizyoterapist olarak çalıştığını belgelemiş olmak.</w:t>
      </w:r>
    </w:p>
    <w:p w:rsidR="002D6852" w:rsidRPr="00F63594" w:rsidRDefault="002D6852" w:rsidP="002D6852">
      <w:pPr>
        <w:spacing w:after="5" w:line="268" w:lineRule="auto"/>
        <w:ind w:left="10" w:firstLine="528"/>
        <w:jc w:val="both"/>
      </w:pPr>
      <w:r w:rsidRPr="00F63594">
        <w:rPr>
          <w:b/>
        </w:rPr>
        <w:t>-</w:t>
      </w:r>
      <w:r w:rsidRPr="00F63594">
        <w:t xml:space="preserve">Doktora Program için </w:t>
      </w:r>
      <w:proofErr w:type="spellStart"/>
      <w:r w:rsidRPr="00F63594">
        <w:t>Kardiyopulmoner</w:t>
      </w:r>
      <w:proofErr w:type="spellEnd"/>
      <w:r w:rsidRPr="00F63594">
        <w:t xml:space="preserve"> uygulamalar dersinde en az 5 yıllık uygulamalı eğitici tecrübesine</w:t>
      </w:r>
    </w:p>
    <w:p w:rsidR="002D6852" w:rsidRPr="00F63594" w:rsidRDefault="002D6852" w:rsidP="002D6852">
      <w:pPr>
        <w:spacing w:after="5" w:line="268" w:lineRule="auto"/>
        <w:ind w:left="10" w:firstLine="528"/>
        <w:jc w:val="both"/>
      </w:pPr>
      <w:r w:rsidRPr="00F63594">
        <w:t xml:space="preserve"> </w:t>
      </w:r>
      <w:proofErr w:type="gramStart"/>
      <w:r w:rsidRPr="00F63594">
        <w:t>sahip</w:t>
      </w:r>
      <w:proofErr w:type="gramEnd"/>
      <w:r w:rsidRPr="00F63594">
        <w:t xml:space="preserve"> olmak.</w:t>
      </w:r>
    </w:p>
    <w:p w:rsidR="000879B7" w:rsidRPr="00F63594" w:rsidRDefault="00DF12B6" w:rsidP="002D6852">
      <w:pPr>
        <w:pStyle w:val="GvdeMetni"/>
        <w:spacing w:before="1" w:line="252" w:lineRule="exact"/>
        <w:ind w:left="538"/>
        <w:jc w:val="both"/>
        <w:rPr>
          <w:b/>
        </w:rPr>
      </w:pPr>
      <w:r w:rsidRPr="00F63594">
        <w:rPr>
          <w:spacing w:val="-56"/>
        </w:rPr>
        <w:t xml:space="preserve"> </w:t>
      </w:r>
      <w:r w:rsidRPr="00F63594">
        <w:rPr>
          <w:b/>
        </w:rPr>
        <w:t>Hemşirelik:</w:t>
      </w:r>
    </w:p>
    <w:p w:rsidR="000879B7" w:rsidRPr="00F63594" w:rsidRDefault="000879B7" w:rsidP="002D6852">
      <w:pPr>
        <w:ind w:firstLine="538"/>
        <w:jc w:val="both"/>
      </w:pPr>
      <w:r w:rsidRPr="00F63594">
        <w:t>-Cerrahi Hastalıkları Hemşireliği alanında doktora tez çalışması yapmak üzere 2 öğrenci.</w:t>
      </w:r>
    </w:p>
    <w:p w:rsidR="000879B7" w:rsidRPr="00F63594" w:rsidRDefault="000879B7" w:rsidP="002D6852">
      <w:pPr>
        <w:ind w:firstLine="538"/>
        <w:jc w:val="both"/>
      </w:pPr>
      <w:r w:rsidRPr="00F63594">
        <w:t>-İç hastalıkları hemşireliği alanında doktora tez çalışması yapmak üzere 2 öğrenci.</w:t>
      </w:r>
    </w:p>
    <w:p w:rsidR="000879B7" w:rsidRPr="00F63594" w:rsidRDefault="000879B7" w:rsidP="002D6852">
      <w:pPr>
        <w:ind w:firstLine="538"/>
        <w:jc w:val="both"/>
      </w:pPr>
      <w:r w:rsidRPr="00F63594">
        <w:t>-Çocuk sağlığı ve hastalıkları hemşireliği doktora tez çalışması yapmak üzere 1 öğrenci.</w:t>
      </w:r>
    </w:p>
    <w:p w:rsidR="000879B7" w:rsidRPr="00F63594" w:rsidRDefault="00DF12B6" w:rsidP="002D6852">
      <w:pPr>
        <w:pStyle w:val="GvdeMetni"/>
        <w:ind w:left="550" w:right="1255" w:hanging="12"/>
        <w:jc w:val="both"/>
        <w:rPr>
          <w:b/>
        </w:rPr>
      </w:pPr>
      <w:r w:rsidRPr="00F63594">
        <w:rPr>
          <w:b/>
        </w:rPr>
        <w:lastRenderedPageBreak/>
        <w:t>Tıbbi Farmakoloji:</w:t>
      </w:r>
    </w:p>
    <w:p w:rsidR="000879B7" w:rsidRPr="00F63594" w:rsidRDefault="000879B7" w:rsidP="002D6852">
      <w:pPr>
        <w:pStyle w:val="GvdeMetni"/>
        <w:ind w:left="550" w:right="1255" w:hanging="12"/>
        <w:jc w:val="both"/>
      </w:pPr>
      <w:r w:rsidRPr="00F63594">
        <w:t>-</w:t>
      </w:r>
      <w:r w:rsidR="00DF12B6" w:rsidRPr="00F63594">
        <w:t xml:space="preserve">Yüksek Lisans ve Doktorada Tez çalışması deney hayvanı üzerinde yapılacağından, Deney Hayvanı </w:t>
      </w:r>
    </w:p>
    <w:p w:rsidR="000879B7" w:rsidRPr="00F63594" w:rsidRDefault="000879B7" w:rsidP="002D6852">
      <w:pPr>
        <w:pStyle w:val="GvdeMetni"/>
        <w:ind w:left="550" w:right="1255" w:hanging="12"/>
        <w:jc w:val="both"/>
      </w:pPr>
      <w:r w:rsidRPr="00F63594">
        <w:t xml:space="preserve"> </w:t>
      </w:r>
      <w:r w:rsidR="00DF12B6" w:rsidRPr="00F63594">
        <w:t xml:space="preserve">Kullanımı Sertifikasına sahip olmak veya eğitimin ilk yılı içinde açılacak Deney Hayvanı Kullanımı </w:t>
      </w:r>
    </w:p>
    <w:p w:rsidR="000879B7" w:rsidRPr="00F63594" w:rsidRDefault="000879B7" w:rsidP="002D6852">
      <w:pPr>
        <w:pStyle w:val="GvdeMetni"/>
        <w:ind w:left="550" w:right="1255" w:hanging="12"/>
        <w:jc w:val="both"/>
      </w:pPr>
      <w:r w:rsidRPr="00F63594">
        <w:t xml:space="preserve"> </w:t>
      </w:r>
      <w:r w:rsidR="00DF12B6" w:rsidRPr="00F63594">
        <w:t>Sertifikası Eğitim Programına katılmak zorunludur.</w:t>
      </w:r>
    </w:p>
    <w:p w:rsidR="000879B7" w:rsidRPr="00F63594" w:rsidRDefault="000879B7" w:rsidP="002D6852">
      <w:pPr>
        <w:pStyle w:val="GvdeMetni"/>
        <w:ind w:left="550" w:right="1255" w:hanging="12"/>
        <w:jc w:val="both"/>
      </w:pPr>
      <w:r w:rsidRPr="00F63594">
        <w:t>-</w:t>
      </w:r>
      <w:r w:rsidR="00DF12B6" w:rsidRPr="00F63594">
        <w:t xml:space="preserve">Ayrıca, doktora eğitimi sırasında haftanın mesai günlerinin en az 3 (Üç) günü tüm gün boyunca </w:t>
      </w:r>
    </w:p>
    <w:p w:rsidR="00AD5FB3" w:rsidRPr="00F63594" w:rsidRDefault="000879B7" w:rsidP="002D6852">
      <w:pPr>
        <w:pStyle w:val="GvdeMetni"/>
        <w:ind w:left="550" w:right="1255" w:hanging="12"/>
        <w:jc w:val="both"/>
      </w:pPr>
      <w:r w:rsidRPr="00F63594">
        <w:t xml:space="preserve"> </w:t>
      </w:r>
      <w:proofErr w:type="gramStart"/>
      <w:r w:rsidR="00DF12B6" w:rsidRPr="00F63594">
        <w:t>anabilim</w:t>
      </w:r>
      <w:proofErr w:type="gramEnd"/>
      <w:r w:rsidR="00DF12B6" w:rsidRPr="00F63594">
        <w:t xml:space="preserve"> Dalında bulunmaları ve devam şartı aranır.</w:t>
      </w:r>
    </w:p>
    <w:sectPr w:rsidR="00AD5FB3" w:rsidRPr="00F63594">
      <w:pgSz w:w="11910" w:h="16840"/>
      <w:pgMar w:top="1400" w:right="16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58DA"/>
    <w:multiLevelType w:val="hybridMultilevel"/>
    <w:tmpl w:val="D6AC3CF0"/>
    <w:lvl w:ilvl="0" w:tplc="4746B83C">
      <w:start w:val="1"/>
      <w:numFmt w:val="decimal"/>
      <w:lvlText w:val="(%1)"/>
      <w:lvlJc w:val="left"/>
      <w:pPr>
        <w:ind w:left="1258" w:hanging="360"/>
        <w:jc w:val="left"/>
      </w:pPr>
      <w:rPr>
        <w:rFonts w:ascii="Times New Roman" w:eastAsia="Times New Roman" w:hAnsi="Times New Roman" w:cs="Times New Roman" w:hint="default"/>
        <w:b/>
        <w:bCs/>
        <w:w w:val="100"/>
        <w:sz w:val="22"/>
        <w:szCs w:val="22"/>
        <w:lang w:val="tr-TR" w:eastAsia="tr-TR" w:bidi="tr-TR"/>
      </w:rPr>
    </w:lvl>
    <w:lvl w:ilvl="1" w:tplc="7990EB18">
      <w:start w:val="7"/>
      <w:numFmt w:val="decimal"/>
      <w:lvlText w:val="(%2)"/>
      <w:lvlJc w:val="left"/>
      <w:pPr>
        <w:ind w:left="1258" w:hanging="696"/>
        <w:jc w:val="left"/>
      </w:pPr>
      <w:rPr>
        <w:rFonts w:ascii="Times New Roman" w:eastAsia="Times New Roman" w:hAnsi="Times New Roman" w:cs="Times New Roman" w:hint="default"/>
        <w:b/>
        <w:bCs/>
        <w:w w:val="100"/>
        <w:sz w:val="22"/>
        <w:szCs w:val="22"/>
        <w:lang w:val="tr-TR" w:eastAsia="tr-TR" w:bidi="tr-TR"/>
      </w:rPr>
    </w:lvl>
    <w:lvl w:ilvl="2" w:tplc="A754D4CA">
      <w:numFmt w:val="bullet"/>
      <w:lvlText w:val="•"/>
      <w:lvlJc w:val="left"/>
      <w:pPr>
        <w:ind w:left="3181" w:hanging="696"/>
      </w:pPr>
      <w:rPr>
        <w:rFonts w:hint="default"/>
        <w:lang w:val="tr-TR" w:eastAsia="tr-TR" w:bidi="tr-TR"/>
      </w:rPr>
    </w:lvl>
    <w:lvl w:ilvl="3" w:tplc="FB2445C4">
      <w:numFmt w:val="bullet"/>
      <w:lvlText w:val="•"/>
      <w:lvlJc w:val="left"/>
      <w:pPr>
        <w:ind w:left="4141" w:hanging="696"/>
      </w:pPr>
      <w:rPr>
        <w:rFonts w:hint="default"/>
        <w:lang w:val="tr-TR" w:eastAsia="tr-TR" w:bidi="tr-TR"/>
      </w:rPr>
    </w:lvl>
    <w:lvl w:ilvl="4" w:tplc="C548E932">
      <w:numFmt w:val="bullet"/>
      <w:lvlText w:val="•"/>
      <w:lvlJc w:val="left"/>
      <w:pPr>
        <w:ind w:left="5102" w:hanging="696"/>
      </w:pPr>
      <w:rPr>
        <w:rFonts w:hint="default"/>
        <w:lang w:val="tr-TR" w:eastAsia="tr-TR" w:bidi="tr-TR"/>
      </w:rPr>
    </w:lvl>
    <w:lvl w:ilvl="5" w:tplc="BE00A8EA">
      <w:numFmt w:val="bullet"/>
      <w:lvlText w:val="•"/>
      <w:lvlJc w:val="left"/>
      <w:pPr>
        <w:ind w:left="6063" w:hanging="696"/>
      </w:pPr>
      <w:rPr>
        <w:rFonts w:hint="default"/>
        <w:lang w:val="tr-TR" w:eastAsia="tr-TR" w:bidi="tr-TR"/>
      </w:rPr>
    </w:lvl>
    <w:lvl w:ilvl="6" w:tplc="A9C219D0">
      <w:numFmt w:val="bullet"/>
      <w:lvlText w:val="•"/>
      <w:lvlJc w:val="left"/>
      <w:pPr>
        <w:ind w:left="7023" w:hanging="696"/>
      </w:pPr>
      <w:rPr>
        <w:rFonts w:hint="default"/>
        <w:lang w:val="tr-TR" w:eastAsia="tr-TR" w:bidi="tr-TR"/>
      </w:rPr>
    </w:lvl>
    <w:lvl w:ilvl="7" w:tplc="A31CE624">
      <w:numFmt w:val="bullet"/>
      <w:lvlText w:val="•"/>
      <w:lvlJc w:val="left"/>
      <w:pPr>
        <w:ind w:left="7984" w:hanging="696"/>
      </w:pPr>
      <w:rPr>
        <w:rFonts w:hint="default"/>
        <w:lang w:val="tr-TR" w:eastAsia="tr-TR" w:bidi="tr-TR"/>
      </w:rPr>
    </w:lvl>
    <w:lvl w:ilvl="8" w:tplc="AC12BE00">
      <w:numFmt w:val="bullet"/>
      <w:lvlText w:val="•"/>
      <w:lvlJc w:val="left"/>
      <w:pPr>
        <w:ind w:left="8945" w:hanging="696"/>
      </w:pPr>
      <w:rPr>
        <w:rFonts w:hint="default"/>
        <w:lang w:val="tr-TR" w:eastAsia="tr-TR" w:bidi="tr-TR"/>
      </w:rPr>
    </w:lvl>
  </w:abstractNum>
  <w:abstractNum w:abstractNumId="1">
    <w:nsid w:val="263A38F9"/>
    <w:multiLevelType w:val="hybridMultilevel"/>
    <w:tmpl w:val="E2BE46D0"/>
    <w:lvl w:ilvl="0" w:tplc="F5F8E2BE">
      <w:start w:val="1"/>
      <w:numFmt w:val="decimal"/>
      <w:lvlText w:val="(%1)"/>
      <w:lvlJc w:val="left"/>
      <w:pPr>
        <w:ind w:left="1258" w:hanging="360"/>
        <w:jc w:val="right"/>
      </w:pPr>
      <w:rPr>
        <w:rFonts w:ascii="Times New Roman" w:eastAsia="Times New Roman" w:hAnsi="Times New Roman" w:cs="Times New Roman" w:hint="default"/>
        <w:b/>
        <w:bCs/>
        <w:w w:val="100"/>
        <w:sz w:val="22"/>
        <w:szCs w:val="22"/>
        <w:lang w:val="tr-TR" w:eastAsia="tr-TR" w:bidi="tr-TR"/>
      </w:rPr>
    </w:lvl>
    <w:lvl w:ilvl="1" w:tplc="34087D3A">
      <w:numFmt w:val="bullet"/>
      <w:lvlText w:val="•"/>
      <w:lvlJc w:val="left"/>
      <w:pPr>
        <w:ind w:left="2220" w:hanging="360"/>
      </w:pPr>
      <w:rPr>
        <w:rFonts w:hint="default"/>
        <w:lang w:val="tr-TR" w:eastAsia="tr-TR" w:bidi="tr-TR"/>
      </w:rPr>
    </w:lvl>
    <w:lvl w:ilvl="2" w:tplc="9D8815D8">
      <w:numFmt w:val="bullet"/>
      <w:lvlText w:val="•"/>
      <w:lvlJc w:val="left"/>
      <w:pPr>
        <w:ind w:left="3181" w:hanging="360"/>
      </w:pPr>
      <w:rPr>
        <w:rFonts w:hint="default"/>
        <w:lang w:val="tr-TR" w:eastAsia="tr-TR" w:bidi="tr-TR"/>
      </w:rPr>
    </w:lvl>
    <w:lvl w:ilvl="3" w:tplc="4C06E8EA">
      <w:numFmt w:val="bullet"/>
      <w:lvlText w:val="•"/>
      <w:lvlJc w:val="left"/>
      <w:pPr>
        <w:ind w:left="4141" w:hanging="360"/>
      </w:pPr>
      <w:rPr>
        <w:rFonts w:hint="default"/>
        <w:lang w:val="tr-TR" w:eastAsia="tr-TR" w:bidi="tr-TR"/>
      </w:rPr>
    </w:lvl>
    <w:lvl w:ilvl="4" w:tplc="1F94F6CE">
      <w:numFmt w:val="bullet"/>
      <w:lvlText w:val="•"/>
      <w:lvlJc w:val="left"/>
      <w:pPr>
        <w:ind w:left="5102" w:hanging="360"/>
      </w:pPr>
      <w:rPr>
        <w:rFonts w:hint="default"/>
        <w:lang w:val="tr-TR" w:eastAsia="tr-TR" w:bidi="tr-TR"/>
      </w:rPr>
    </w:lvl>
    <w:lvl w:ilvl="5" w:tplc="D9540EF8">
      <w:numFmt w:val="bullet"/>
      <w:lvlText w:val="•"/>
      <w:lvlJc w:val="left"/>
      <w:pPr>
        <w:ind w:left="6063" w:hanging="360"/>
      </w:pPr>
      <w:rPr>
        <w:rFonts w:hint="default"/>
        <w:lang w:val="tr-TR" w:eastAsia="tr-TR" w:bidi="tr-TR"/>
      </w:rPr>
    </w:lvl>
    <w:lvl w:ilvl="6" w:tplc="93A48C4C">
      <w:numFmt w:val="bullet"/>
      <w:lvlText w:val="•"/>
      <w:lvlJc w:val="left"/>
      <w:pPr>
        <w:ind w:left="7023" w:hanging="360"/>
      </w:pPr>
      <w:rPr>
        <w:rFonts w:hint="default"/>
        <w:lang w:val="tr-TR" w:eastAsia="tr-TR" w:bidi="tr-TR"/>
      </w:rPr>
    </w:lvl>
    <w:lvl w:ilvl="7" w:tplc="B132800A">
      <w:numFmt w:val="bullet"/>
      <w:lvlText w:val="•"/>
      <w:lvlJc w:val="left"/>
      <w:pPr>
        <w:ind w:left="7984" w:hanging="360"/>
      </w:pPr>
      <w:rPr>
        <w:rFonts w:hint="default"/>
        <w:lang w:val="tr-TR" w:eastAsia="tr-TR" w:bidi="tr-TR"/>
      </w:rPr>
    </w:lvl>
    <w:lvl w:ilvl="8" w:tplc="9820B084">
      <w:numFmt w:val="bullet"/>
      <w:lvlText w:val="•"/>
      <w:lvlJc w:val="left"/>
      <w:pPr>
        <w:ind w:left="8945" w:hanging="36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B3"/>
    <w:rsid w:val="0006484F"/>
    <w:rsid w:val="000879B7"/>
    <w:rsid w:val="0012749E"/>
    <w:rsid w:val="00184C75"/>
    <w:rsid w:val="00191868"/>
    <w:rsid w:val="001977E9"/>
    <w:rsid w:val="001D54A5"/>
    <w:rsid w:val="002264E7"/>
    <w:rsid w:val="002A6583"/>
    <w:rsid w:val="002C1E41"/>
    <w:rsid w:val="002D6852"/>
    <w:rsid w:val="002E5A83"/>
    <w:rsid w:val="0030254A"/>
    <w:rsid w:val="0036666C"/>
    <w:rsid w:val="004357C2"/>
    <w:rsid w:val="00445AB5"/>
    <w:rsid w:val="00453AE1"/>
    <w:rsid w:val="00485AD7"/>
    <w:rsid w:val="00496BE1"/>
    <w:rsid w:val="004A7027"/>
    <w:rsid w:val="00571816"/>
    <w:rsid w:val="007063C8"/>
    <w:rsid w:val="007D3BE2"/>
    <w:rsid w:val="00816A93"/>
    <w:rsid w:val="00952842"/>
    <w:rsid w:val="009B10FC"/>
    <w:rsid w:val="009C23D6"/>
    <w:rsid w:val="00A90F72"/>
    <w:rsid w:val="00AC379D"/>
    <w:rsid w:val="00AD5FB3"/>
    <w:rsid w:val="00B42816"/>
    <w:rsid w:val="00C402B1"/>
    <w:rsid w:val="00CD368E"/>
    <w:rsid w:val="00CD3DF1"/>
    <w:rsid w:val="00D333E8"/>
    <w:rsid w:val="00DF04B7"/>
    <w:rsid w:val="00DF12B6"/>
    <w:rsid w:val="00EB5687"/>
    <w:rsid w:val="00F0409E"/>
    <w:rsid w:val="00F63594"/>
    <w:rsid w:val="00F70B32"/>
    <w:rsid w:val="00F72B1B"/>
    <w:rsid w:val="00FC1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52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063C8"/>
    <w:pPr>
      <w:widowControl/>
      <w:autoSpaceDE/>
      <w:autoSpaceDN/>
      <w:spacing w:before="100" w:beforeAutospacing="1" w:after="100" w:afterAutospacing="1"/>
    </w:pPr>
    <w:rPr>
      <w:sz w:val="24"/>
      <w:szCs w:val="24"/>
      <w:lang w:bidi="ar-SA"/>
    </w:rPr>
  </w:style>
  <w:style w:type="character" w:styleId="Gl">
    <w:name w:val="Strong"/>
    <w:uiPriority w:val="22"/>
    <w:qFormat/>
    <w:rsid w:val="00445AB5"/>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52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063C8"/>
    <w:pPr>
      <w:widowControl/>
      <w:autoSpaceDE/>
      <w:autoSpaceDN/>
      <w:spacing w:before="100" w:beforeAutospacing="1" w:after="100" w:afterAutospacing="1"/>
    </w:pPr>
    <w:rPr>
      <w:sz w:val="24"/>
      <w:szCs w:val="24"/>
      <w:lang w:bidi="ar-SA"/>
    </w:rPr>
  </w:style>
  <w:style w:type="character" w:styleId="Gl">
    <w:name w:val="Strong"/>
    <w:uiPriority w:val="22"/>
    <w:qFormat/>
    <w:rsid w:val="00445AB5"/>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be.trakya.edu.tr/" TargetMode="External"/><Relationship Id="rId3" Type="http://schemas.openxmlformats.org/officeDocument/2006/relationships/styles" Target="styles.xml"/><Relationship Id="rId7" Type="http://schemas.openxmlformats.org/officeDocument/2006/relationships/hyperlink" Target="https://sbe.trak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A1D1-55F3-4AED-8D5D-9FB959DB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2019-07-11T14:47:00Z</dcterms:created>
  <dcterms:modified xsi:type="dcterms:W3CDTF">2019-07-11T14:47:00Z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2010</vt:lpwstr>
  </property>
  <property fmtid="{D5CDD505-2E9C-101B-9397-08002B2CF9AE}" pid="4" name="LastSaved">
    <vt:filetime>2019-05-14T00:00:00Z</vt:filetime>
  </property>
</Properties>
</file>