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4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5"/>
      </w:tblGrid>
      <w:tr w:rsidR="0023678F" w:rsidRPr="00F4761D" w:rsidTr="0085153C">
        <w:trPr>
          <w:jc w:val="center"/>
        </w:trPr>
        <w:tc>
          <w:tcPr>
            <w:tcW w:w="10345" w:type="dxa"/>
          </w:tcPr>
          <w:p w:rsidR="0023678F" w:rsidRPr="00F4761D" w:rsidRDefault="0023678F" w:rsidP="0085153C">
            <w:pPr>
              <w:tabs>
                <w:tab w:val="left" w:pos="1170"/>
                <w:tab w:val="left" w:pos="1276"/>
                <w:tab w:val="center" w:pos="5066"/>
              </w:tabs>
              <w:spacing w:after="120"/>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p>
          <w:p w:rsidR="0023678F" w:rsidRPr="00F4761D" w:rsidRDefault="0023678F" w:rsidP="0085153C">
            <w:pPr>
              <w:tabs>
                <w:tab w:val="left" w:pos="1170"/>
                <w:tab w:val="left" w:pos="1276"/>
                <w:tab w:val="center" w:pos="5066"/>
              </w:tabs>
              <w:spacing w:after="120"/>
              <w:jc w:val="center"/>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T.C.</w:t>
            </w:r>
          </w:p>
          <w:p w:rsidR="0023678F" w:rsidRPr="0033339B" w:rsidRDefault="0023678F" w:rsidP="0085153C">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NAMIK KEMAL ÜNİVERSİTESİ REKTÖRLÜĞÜ</w:t>
            </w:r>
          </w:p>
          <w:p w:rsidR="0023678F" w:rsidRPr="0033339B" w:rsidRDefault="0023678F" w:rsidP="0085153C">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Sağlık Bilimleri Enstitüsü Müdürlüğü</w:t>
            </w:r>
          </w:p>
          <w:p w:rsidR="0023678F" w:rsidRPr="00F4761D" w:rsidRDefault="0023678F" w:rsidP="0085153C">
            <w:pPr>
              <w:tabs>
                <w:tab w:val="left" w:pos="1276"/>
              </w:tabs>
              <w:spacing w:before="120" w:after="120"/>
              <w:jc w:val="center"/>
              <w:rPr>
                <w:rFonts w:ascii="Times New Roman" w:hAnsi="Times New Roman" w:cs="Times New Roman"/>
                <w:color w:val="000000" w:themeColor="text1"/>
                <w:sz w:val="20"/>
                <w:szCs w:val="20"/>
              </w:rPr>
            </w:pPr>
            <w:r w:rsidRPr="0033339B">
              <w:rPr>
                <w:rFonts w:ascii="Times New Roman" w:hAnsi="Times New Roman" w:cs="Times New Roman"/>
                <w:b/>
                <w:color w:val="000000" w:themeColor="text1"/>
              </w:rPr>
              <w:t>-İlan Metni-</w:t>
            </w:r>
          </w:p>
        </w:tc>
      </w:tr>
      <w:tr w:rsidR="0023678F" w:rsidRPr="00F4761D" w:rsidTr="0085153C">
        <w:trPr>
          <w:trHeight w:val="490"/>
          <w:jc w:val="center"/>
        </w:trPr>
        <w:tc>
          <w:tcPr>
            <w:tcW w:w="10345" w:type="dxa"/>
          </w:tcPr>
          <w:p w:rsidR="0023678F" w:rsidRDefault="0023678F" w:rsidP="0085153C">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Üniversitemiz Sağlık Bilimleri Enstitüsünün aşağıda belirtilen anabilim dallarının lisansüstü programlarına, 201</w:t>
            </w:r>
            <w:r>
              <w:rPr>
                <w:rFonts w:ascii="Times New Roman" w:hAnsi="Times New Roman" w:cs="Times New Roman"/>
                <w:color w:val="000000" w:themeColor="text1"/>
              </w:rPr>
              <w:t>6</w:t>
            </w:r>
            <w:r w:rsidRPr="0033339B">
              <w:rPr>
                <w:rFonts w:ascii="Times New Roman" w:hAnsi="Times New Roman" w:cs="Times New Roman"/>
                <w:color w:val="000000" w:themeColor="text1"/>
              </w:rPr>
              <w:t xml:space="preserve"> – 201</w:t>
            </w:r>
            <w:r>
              <w:rPr>
                <w:rFonts w:ascii="Times New Roman" w:hAnsi="Times New Roman" w:cs="Times New Roman"/>
                <w:color w:val="000000" w:themeColor="text1"/>
              </w:rPr>
              <w:t>7</w:t>
            </w:r>
            <w:r w:rsidRPr="0033339B">
              <w:rPr>
                <w:rFonts w:ascii="Times New Roman" w:hAnsi="Times New Roman" w:cs="Times New Roman"/>
                <w:color w:val="000000" w:themeColor="text1"/>
              </w:rPr>
              <w:t xml:space="preserve"> Eğitim – Öğretim Yılı </w:t>
            </w:r>
            <w:r>
              <w:rPr>
                <w:rFonts w:ascii="Times New Roman" w:hAnsi="Times New Roman" w:cs="Times New Roman"/>
                <w:color w:val="000000" w:themeColor="text1"/>
              </w:rPr>
              <w:t>Bahar</w:t>
            </w:r>
            <w:r w:rsidRPr="0033339B">
              <w:rPr>
                <w:rFonts w:ascii="Times New Roman" w:hAnsi="Times New Roman" w:cs="Times New Roman"/>
                <w:color w:val="000000" w:themeColor="text1"/>
              </w:rPr>
              <w:t xml:space="preserve"> Yarıyılında öğrenci alınacaktır.</w:t>
            </w:r>
          </w:p>
          <w:p w:rsidR="0023678F" w:rsidRPr="007F0188" w:rsidRDefault="0023678F" w:rsidP="0085153C">
            <w:pPr>
              <w:tabs>
                <w:tab w:val="left" w:pos="1276"/>
              </w:tabs>
              <w:spacing w:before="120" w:after="120"/>
              <w:jc w:val="both"/>
              <w:rPr>
                <w:rFonts w:ascii="Times New Roman" w:hAnsi="Times New Roman" w:cs="Times New Roman"/>
                <w:color w:val="000000" w:themeColor="text1"/>
                <w:sz w:val="10"/>
                <w:szCs w:val="10"/>
              </w:rPr>
            </w:pPr>
          </w:p>
          <w:p w:rsidR="0023678F" w:rsidRPr="0033339B" w:rsidRDefault="0023678F" w:rsidP="0085153C">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BAŞVURU TARİHİ VE YERİ:</w:t>
            </w:r>
          </w:p>
          <w:p w:rsidR="0023678F" w:rsidRPr="0033339B" w:rsidRDefault="0023678F" w:rsidP="0023678F">
            <w:pPr>
              <w:numPr>
                <w:ilvl w:val="0"/>
                <w:numId w:val="1"/>
              </w:numPr>
              <w:spacing w:before="120" w:after="120" w:line="240" w:lineRule="auto"/>
              <w:ind w:left="714" w:hanging="357"/>
              <w:jc w:val="both"/>
              <w:rPr>
                <w:rFonts w:ascii="Times New Roman" w:hAnsi="Times New Roman" w:cs="Times New Roman"/>
                <w:color w:val="000000" w:themeColor="text1"/>
              </w:rPr>
            </w:pPr>
            <w:r w:rsidRPr="0033339B">
              <w:rPr>
                <w:rFonts w:ascii="Times New Roman" w:hAnsi="Times New Roman" w:cs="Times New Roman"/>
                <w:b/>
                <w:color w:val="000000" w:themeColor="text1"/>
              </w:rPr>
              <w:t xml:space="preserve">Başvurular, </w:t>
            </w:r>
            <w:r>
              <w:rPr>
                <w:rFonts w:ascii="Times New Roman" w:hAnsi="Times New Roman" w:cs="Times New Roman"/>
                <w:b/>
                <w:color w:val="000000" w:themeColor="text1"/>
              </w:rPr>
              <w:t>02 – 13 Ocak 2017</w:t>
            </w:r>
            <w:r w:rsidRPr="0033339B">
              <w:rPr>
                <w:rFonts w:ascii="Times New Roman" w:hAnsi="Times New Roman" w:cs="Times New Roman"/>
                <w:b/>
                <w:color w:val="000000" w:themeColor="text1"/>
              </w:rPr>
              <w:t xml:space="preserve"> tarihleri arasında </w:t>
            </w:r>
            <w:r w:rsidRPr="0033339B">
              <w:rPr>
                <w:rFonts w:ascii="Times New Roman" w:hAnsi="Times New Roman" w:cs="Times New Roman"/>
                <w:color w:val="000000" w:themeColor="text1"/>
              </w:rPr>
              <w:t xml:space="preserve">Enstitümüz Web Sayfasında (sbe.nku.edu.tr) bulunan </w:t>
            </w:r>
            <w:r w:rsidRPr="0033339B">
              <w:rPr>
                <w:rFonts w:ascii="Times New Roman" w:hAnsi="Times New Roman" w:cs="Times New Roman"/>
                <w:b/>
                <w:color w:val="000000" w:themeColor="text1"/>
              </w:rPr>
              <w:t xml:space="preserve">ONLINE BAŞVURU </w:t>
            </w:r>
            <w:r w:rsidRPr="0033339B">
              <w:rPr>
                <w:rFonts w:ascii="Times New Roman" w:hAnsi="Times New Roman" w:cs="Times New Roman"/>
                <w:color w:val="000000" w:themeColor="text1"/>
              </w:rPr>
              <w:t>linki üzerinden yapılacaktır.</w:t>
            </w:r>
          </w:p>
          <w:p w:rsidR="0023678F" w:rsidRPr="0033339B" w:rsidRDefault="0023678F" w:rsidP="0023678F">
            <w:pPr>
              <w:numPr>
                <w:ilvl w:val="0"/>
                <w:numId w:val="1"/>
              </w:numPr>
              <w:spacing w:before="120" w:after="120" w:line="240" w:lineRule="auto"/>
              <w:ind w:left="714" w:hanging="357"/>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Online Başvuru linki üzerinden doldurulan ve başvuru dilekçesi yerine geçen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çıktısıyla birlikte aşağıda belirtilen başvuru evraklarının </w:t>
            </w:r>
            <w:r w:rsidRPr="0033339B">
              <w:rPr>
                <w:rFonts w:ascii="Times New Roman" w:hAnsi="Times New Roman" w:cs="Times New Roman"/>
                <w:b/>
                <w:color w:val="000000" w:themeColor="text1"/>
              </w:rPr>
              <w:t>başvuru süresinin son günü</w:t>
            </w:r>
            <w:r w:rsidRPr="0033339B">
              <w:rPr>
                <w:rFonts w:ascii="Times New Roman" w:hAnsi="Times New Roman" w:cs="Times New Roman"/>
                <w:color w:val="000000" w:themeColor="text1"/>
              </w:rPr>
              <w:t xml:space="preserve"> olan </w:t>
            </w:r>
            <w:r>
              <w:rPr>
                <w:rFonts w:ascii="Times New Roman" w:hAnsi="Times New Roman" w:cs="Times New Roman"/>
                <w:b/>
                <w:color w:val="000000" w:themeColor="text1"/>
              </w:rPr>
              <w:t>13 Ocak 2017</w:t>
            </w:r>
            <w:r w:rsidRPr="0033339B">
              <w:rPr>
                <w:rFonts w:ascii="Times New Roman" w:hAnsi="Times New Roman" w:cs="Times New Roman"/>
                <w:b/>
                <w:color w:val="000000" w:themeColor="text1"/>
              </w:rPr>
              <w:t xml:space="preserve"> Cuma günü </w:t>
            </w:r>
            <w:r w:rsidRPr="0033339B">
              <w:rPr>
                <w:rFonts w:ascii="Times New Roman" w:hAnsi="Times New Roman" w:cs="Times New Roman"/>
                <w:color w:val="000000" w:themeColor="text1"/>
              </w:rPr>
              <w:t xml:space="preserve">mesai bitimine kadar </w:t>
            </w:r>
            <w:r w:rsidRPr="0033339B">
              <w:rPr>
                <w:rFonts w:ascii="Times New Roman" w:hAnsi="Times New Roman" w:cs="Times New Roman"/>
                <w:b/>
                <w:color w:val="000000" w:themeColor="text1"/>
              </w:rPr>
              <w:t>şahsen</w:t>
            </w:r>
            <w:r w:rsidRPr="0033339B">
              <w:rPr>
                <w:rFonts w:ascii="Times New Roman" w:hAnsi="Times New Roman" w:cs="Times New Roman"/>
                <w:color w:val="000000" w:themeColor="text1"/>
              </w:rPr>
              <w:t xml:space="preserve"> Enstitümüze ulaştırılması gerekmektedir.</w:t>
            </w:r>
          </w:p>
          <w:p w:rsidR="0023678F" w:rsidRPr="0033339B" w:rsidRDefault="0023678F" w:rsidP="0023678F">
            <w:pPr>
              <w:numPr>
                <w:ilvl w:val="0"/>
                <w:numId w:val="1"/>
              </w:numPr>
              <w:spacing w:before="120" w:after="120" w:line="240" w:lineRule="auto"/>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 yapsalar bile, evraklarını belirtilen tarihe kadar teslim etmeyen ya da eksik evrak teslim eden adayların başvuruları kesinlikle dikkate alınmayacaktır.</w:t>
            </w:r>
          </w:p>
          <w:p w:rsidR="0023678F" w:rsidRPr="0033339B" w:rsidRDefault="0023678F" w:rsidP="0023678F">
            <w:pPr>
              <w:numPr>
                <w:ilvl w:val="0"/>
                <w:numId w:val="1"/>
              </w:numPr>
              <w:spacing w:before="120" w:after="120" w:line="240" w:lineRule="auto"/>
              <w:ind w:left="714" w:hanging="357"/>
              <w:jc w:val="both"/>
              <w:rPr>
                <w:rFonts w:ascii="Times New Roman" w:hAnsi="Times New Roman" w:cs="Times New Roman"/>
                <w:b/>
                <w:color w:val="000000" w:themeColor="text1"/>
              </w:rPr>
            </w:pPr>
            <w:r w:rsidRPr="0033339B">
              <w:rPr>
                <w:rFonts w:ascii="Times New Roman" w:hAnsi="Times New Roman" w:cs="Times New Roman"/>
                <w:color w:val="000000" w:themeColor="text1"/>
              </w:rPr>
              <w:t>Posta ile yapılan başvurular işleme konulmayacaktır.</w:t>
            </w:r>
          </w:p>
          <w:p w:rsidR="0023678F" w:rsidRDefault="0023678F" w:rsidP="0023678F">
            <w:pPr>
              <w:numPr>
                <w:ilvl w:val="0"/>
                <w:numId w:val="1"/>
              </w:numPr>
              <w:spacing w:before="120" w:after="120" w:line="240" w:lineRule="auto"/>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başvuruda kullanılan fotoğraf “</w:t>
            </w:r>
            <w:proofErr w:type="spellStart"/>
            <w:r w:rsidRPr="0033339B">
              <w:rPr>
                <w:rFonts w:ascii="Times New Roman" w:hAnsi="Times New Roman" w:cs="Times New Roman"/>
                <w:b/>
                <w:color w:val="000000" w:themeColor="text1"/>
              </w:rPr>
              <w:t>jpg</w:t>
            </w:r>
            <w:proofErr w:type="spellEnd"/>
            <w:r w:rsidRPr="0033339B">
              <w:rPr>
                <w:rFonts w:ascii="Times New Roman" w:hAnsi="Times New Roman" w:cs="Times New Roman"/>
                <w:b/>
                <w:color w:val="000000" w:themeColor="text1"/>
              </w:rPr>
              <w:t>” formatında olacaktır.</w:t>
            </w:r>
          </w:p>
          <w:p w:rsidR="0023678F" w:rsidRPr="007F0188" w:rsidRDefault="0023678F" w:rsidP="0085153C">
            <w:pPr>
              <w:spacing w:before="120" w:after="120"/>
              <w:ind w:left="714"/>
              <w:jc w:val="both"/>
              <w:rPr>
                <w:rFonts w:ascii="Times New Roman" w:hAnsi="Times New Roman" w:cs="Times New Roman"/>
                <w:b/>
                <w:color w:val="000000" w:themeColor="text1"/>
                <w:sz w:val="10"/>
                <w:szCs w:val="10"/>
              </w:rPr>
            </w:pPr>
          </w:p>
          <w:p w:rsidR="0023678F" w:rsidRPr="0033339B" w:rsidRDefault="0023678F" w:rsidP="0085153C">
            <w:p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BAŞVURU İÇİN GEREKLİ BELGELER:</w:t>
            </w:r>
          </w:p>
          <w:p w:rsidR="0023678F" w:rsidRPr="0033339B" w:rsidRDefault="0023678F" w:rsidP="0085153C">
            <w:pPr>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Enstitümüzce </w:t>
            </w:r>
            <w:r w:rsidRPr="0033339B">
              <w:rPr>
                <w:rFonts w:ascii="Times New Roman" w:hAnsi="Times New Roman" w:cs="Times New Roman"/>
                <w:b/>
                <w:color w:val="000000" w:themeColor="text1"/>
              </w:rPr>
              <w:t>“ASLI GİBİDİR”</w:t>
            </w:r>
            <w:r w:rsidRPr="0033339B">
              <w:rPr>
                <w:rFonts w:ascii="Times New Roman" w:hAnsi="Times New Roman" w:cs="Times New Roman"/>
                <w:color w:val="000000" w:themeColor="text1"/>
              </w:rPr>
              <w:t xml:space="preserve"> onayı yapılmaktadır. Ancak; Diploma / Mezuniyet Belgesi, Transkript</w:t>
            </w:r>
            <w:r>
              <w:rPr>
                <w:rFonts w:ascii="Times New Roman" w:hAnsi="Times New Roman" w:cs="Times New Roman"/>
                <w:color w:val="000000" w:themeColor="text1"/>
              </w:rPr>
              <w:t xml:space="preserve"> / Not Belgesi / Karne</w:t>
            </w:r>
            <w:r w:rsidRPr="0033339B">
              <w:rPr>
                <w:rFonts w:ascii="Times New Roman" w:hAnsi="Times New Roman" w:cs="Times New Roman"/>
                <w:color w:val="000000" w:themeColor="text1"/>
              </w:rPr>
              <w:t xml:space="preserve"> vb. gibi onaylı istenen belgelerin </w:t>
            </w:r>
            <w:r w:rsidRPr="00920EF6">
              <w:rPr>
                <w:rFonts w:ascii="Times New Roman" w:hAnsi="Times New Roman" w:cs="Times New Roman"/>
                <w:b/>
                <w:color w:val="000000" w:themeColor="text1"/>
              </w:rPr>
              <w:t>asıllarının</w:t>
            </w:r>
            <w:r w:rsidRPr="0033339B">
              <w:rPr>
                <w:rFonts w:ascii="Times New Roman" w:hAnsi="Times New Roman" w:cs="Times New Roman"/>
                <w:color w:val="000000" w:themeColor="text1"/>
              </w:rPr>
              <w:t xml:space="preserve"> mutlaka beyan edilmesi gerekmektedir. Fotokopisi getirilen belgeler, belgenin aslı olmadan </w:t>
            </w:r>
            <w:r w:rsidRPr="0033339B">
              <w:rPr>
                <w:rFonts w:ascii="Times New Roman" w:hAnsi="Times New Roman" w:cs="Times New Roman"/>
                <w:b/>
                <w:color w:val="000000" w:themeColor="text1"/>
              </w:rPr>
              <w:t>Enstitümüzce</w:t>
            </w:r>
            <w:r>
              <w:rPr>
                <w:rFonts w:ascii="Times New Roman" w:hAnsi="Times New Roman" w:cs="Times New Roman"/>
                <w:b/>
                <w:color w:val="000000" w:themeColor="text1"/>
              </w:rPr>
              <w:t xml:space="preserve"> </w:t>
            </w:r>
            <w:r w:rsidRPr="0033339B">
              <w:rPr>
                <w:rFonts w:ascii="Times New Roman" w:hAnsi="Times New Roman" w:cs="Times New Roman"/>
                <w:b/>
                <w:color w:val="000000" w:themeColor="text1"/>
              </w:rPr>
              <w:t>onaylanmayacak ve kabul edilmeyecektir</w:t>
            </w:r>
            <w:r w:rsidRPr="0033339B">
              <w:rPr>
                <w:rFonts w:ascii="Times New Roman" w:hAnsi="Times New Roman" w:cs="Times New Roman"/>
                <w:color w:val="000000" w:themeColor="text1"/>
              </w:rPr>
              <w:t>.</w:t>
            </w:r>
          </w:p>
          <w:p w:rsidR="0023678F" w:rsidRPr="0033339B" w:rsidRDefault="0023678F" w:rsidP="0085153C">
            <w:p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Fotokopi hizmetimiz olmadığı için onaylanacak belgenin fotokopisini adayın getirmesi gerekmektedir.</w:t>
            </w:r>
          </w:p>
          <w:p w:rsidR="0023678F" w:rsidRDefault="0023678F" w:rsidP="0085153C">
            <w:pPr>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Sınav sonunda lisansüstü programa yerleşemeyen adayların başvuru belgeleri (aslı sunulan belgeler dışında) geri verilmeyecektir.</w:t>
            </w:r>
          </w:p>
          <w:p w:rsidR="0023678F" w:rsidRPr="0033339B" w:rsidRDefault="0023678F" w:rsidP="0023678F">
            <w:pPr>
              <w:numPr>
                <w:ilvl w:val="0"/>
                <w:numId w:val="2"/>
              </w:numPr>
              <w:spacing w:before="120" w:after="120" w:line="240" w:lineRule="auto"/>
              <w:jc w:val="both"/>
              <w:rPr>
                <w:rFonts w:ascii="Times New Roman" w:hAnsi="Times New Roman" w:cs="Times New Roman"/>
                <w:b/>
                <w:color w:val="000000" w:themeColor="text1"/>
              </w:rPr>
            </w:pPr>
            <w:r w:rsidRPr="0033339B">
              <w:rPr>
                <w:rFonts w:ascii="Times New Roman" w:hAnsi="Times New Roman" w:cs="Times New Roman"/>
                <w:b/>
                <w:color w:val="000000" w:themeColor="text1"/>
              </w:rPr>
              <w:t xml:space="preserve">Başvuru Dilekçesi: </w:t>
            </w:r>
          </w:p>
          <w:p w:rsidR="0023678F" w:rsidRPr="0033339B" w:rsidRDefault="0023678F" w:rsidP="0023678F">
            <w:pPr>
              <w:numPr>
                <w:ilvl w:val="1"/>
                <w:numId w:val="2"/>
              </w:numPr>
              <w:spacing w:before="120" w:after="120" w:line="240" w:lineRule="auto"/>
              <w:ind w:left="993" w:hanging="284"/>
              <w:jc w:val="both"/>
              <w:rPr>
                <w:rFonts w:ascii="Times New Roman" w:hAnsi="Times New Roman" w:cs="Times New Roman"/>
                <w:color w:val="000000" w:themeColor="text1"/>
              </w:rPr>
            </w:pPr>
            <w:r w:rsidRPr="0033339B">
              <w:rPr>
                <w:rFonts w:ascii="Times New Roman" w:hAnsi="Times New Roman" w:cs="Times New Roman"/>
                <w:color w:val="000000" w:themeColor="text1"/>
              </w:rPr>
              <w:t>Enstitümüz web sayfasında (</w:t>
            </w:r>
            <w:r w:rsidRPr="0033339B">
              <w:rPr>
                <w:rFonts w:ascii="Times New Roman" w:hAnsi="Times New Roman" w:cs="Times New Roman"/>
                <w:b/>
                <w:color w:val="000000" w:themeColor="text1"/>
              </w:rPr>
              <w:t>sbe.nku.edu.tr</w:t>
            </w:r>
            <w:r w:rsidRPr="0033339B">
              <w:rPr>
                <w:rFonts w:ascii="Times New Roman" w:hAnsi="Times New Roman" w:cs="Times New Roman"/>
                <w:color w:val="000000" w:themeColor="text1"/>
              </w:rPr>
              <w:t xml:space="preserve">) bulunan </w:t>
            </w:r>
            <w:r w:rsidRPr="0033339B">
              <w:rPr>
                <w:rFonts w:ascii="Times New Roman" w:hAnsi="Times New Roman" w:cs="Times New Roman"/>
                <w:b/>
                <w:color w:val="000000" w:themeColor="text1"/>
              </w:rPr>
              <w:t>Online Başvuru</w:t>
            </w:r>
            <w:r w:rsidRPr="0033339B">
              <w:rPr>
                <w:rFonts w:ascii="Times New Roman" w:hAnsi="Times New Roman" w:cs="Times New Roman"/>
                <w:color w:val="000000" w:themeColor="text1"/>
              </w:rPr>
              <w:t xml:space="preserve"> linki üzerinden doldurulan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w:t>
            </w:r>
          </w:p>
          <w:p w:rsidR="0023678F" w:rsidRPr="0033339B" w:rsidRDefault="0023678F" w:rsidP="0023678F">
            <w:pPr>
              <w:numPr>
                <w:ilvl w:val="0"/>
                <w:numId w:val="2"/>
              </w:numPr>
              <w:spacing w:before="120" w:after="120" w:line="240" w:lineRule="auto"/>
              <w:jc w:val="both"/>
              <w:rPr>
                <w:rFonts w:ascii="Times New Roman" w:hAnsi="Times New Roman" w:cs="Times New Roman"/>
                <w:b/>
                <w:color w:val="000000" w:themeColor="text1"/>
              </w:rPr>
            </w:pPr>
            <w:r w:rsidRPr="0033339B">
              <w:rPr>
                <w:rFonts w:ascii="Times New Roman" w:hAnsi="Times New Roman" w:cs="Times New Roman"/>
                <w:b/>
                <w:color w:val="000000" w:themeColor="text1"/>
              </w:rPr>
              <w:t>Özgeçmiş</w:t>
            </w:r>
          </w:p>
          <w:p w:rsidR="0023678F" w:rsidRPr="0033339B" w:rsidRDefault="0023678F" w:rsidP="0023678F">
            <w:pPr>
              <w:numPr>
                <w:ilvl w:val="0"/>
                <w:numId w:val="2"/>
              </w:numPr>
              <w:spacing w:before="120" w:after="120" w:line="240" w:lineRule="auto"/>
              <w:jc w:val="both"/>
              <w:rPr>
                <w:rFonts w:ascii="Times New Roman" w:hAnsi="Times New Roman" w:cs="Times New Roman"/>
                <w:b/>
                <w:color w:val="000000" w:themeColor="text1"/>
              </w:rPr>
            </w:pPr>
            <w:r w:rsidRPr="0033339B">
              <w:rPr>
                <w:rFonts w:ascii="Times New Roman" w:hAnsi="Times New Roman" w:cs="Times New Roman"/>
                <w:b/>
                <w:color w:val="000000" w:themeColor="text1"/>
              </w:rPr>
              <w:t>Diploma veya Geçici Mezuniyet Belgesi (Onaylı)</w:t>
            </w:r>
          </w:p>
          <w:p w:rsidR="0023678F" w:rsidRPr="007F0188" w:rsidRDefault="0023678F" w:rsidP="0023678F">
            <w:pPr>
              <w:pStyle w:val="ListeParagraf"/>
              <w:numPr>
                <w:ilvl w:val="1"/>
                <w:numId w:val="2"/>
              </w:numPr>
              <w:spacing w:before="120" w:after="120" w:line="240" w:lineRule="auto"/>
              <w:ind w:left="993" w:hanging="284"/>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Lisans Diploması</w:t>
            </w:r>
            <w:r>
              <w:rPr>
                <w:rFonts w:ascii="Times New Roman" w:hAnsi="Times New Roman" w:cs="Times New Roman"/>
                <w:color w:val="000000" w:themeColor="text1"/>
              </w:rPr>
              <w:t xml:space="preserve"> </w:t>
            </w:r>
            <w:r w:rsidRPr="0033339B">
              <w:rPr>
                <w:rFonts w:ascii="Times New Roman" w:hAnsi="Times New Roman" w:cs="Times New Roman"/>
                <w:color w:val="000000" w:themeColor="text1"/>
              </w:rPr>
              <w:t>veya yeni tarihli Mezuniyet Belgesinin onaylı örneği (Yabancı ülkelerdeki yükseköğretim kurumlarından mezun olanların Yükseköğretim Kurulu Başkanlığından alacakları denklik belgesi)</w:t>
            </w:r>
          </w:p>
          <w:p w:rsidR="0023678F" w:rsidRPr="0033339B" w:rsidRDefault="0023678F" w:rsidP="0023678F">
            <w:pPr>
              <w:pStyle w:val="ListeParagraf"/>
              <w:numPr>
                <w:ilvl w:val="0"/>
                <w:numId w:val="2"/>
              </w:numPr>
              <w:spacing w:before="120" w:after="120" w:line="240" w:lineRule="auto"/>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Not Belgesi</w:t>
            </w:r>
            <w:r>
              <w:rPr>
                <w:rFonts w:ascii="Times New Roman" w:hAnsi="Times New Roman" w:cs="Times New Roman"/>
                <w:b/>
                <w:color w:val="000000" w:themeColor="text1"/>
              </w:rPr>
              <w:t xml:space="preserve"> </w:t>
            </w:r>
            <w:r w:rsidRPr="0033339B">
              <w:rPr>
                <w:rFonts w:ascii="Times New Roman" w:hAnsi="Times New Roman" w:cs="Times New Roman"/>
                <w:b/>
                <w:color w:val="000000" w:themeColor="text1"/>
              </w:rPr>
              <w:t>/</w:t>
            </w:r>
            <w:r>
              <w:rPr>
                <w:rFonts w:ascii="Times New Roman" w:hAnsi="Times New Roman" w:cs="Times New Roman"/>
                <w:b/>
                <w:color w:val="000000" w:themeColor="text1"/>
              </w:rPr>
              <w:t xml:space="preserve"> Karne / </w:t>
            </w:r>
            <w:r w:rsidRPr="0033339B">
              <w:rPr>
                <w:rFonts w:ascii="Times New Roman" w:hAnsi="Times New Roman" w:cs="Times New Roman"/>
                <w:b/>
                <w:color w:val="000000" w:themeColor="text1"/>
              </w:rPr>
              <w:t>Transkript (Onaylı)</w:t>
            </w:r>
          </w:p>
          <w:p w:rsidR="0023678F" w:rsidRPr="0033339B" w:rsidRDefault="0023678F" w:rsidP="0023678F">
            <w:pPr>
              <w:pStyle w:val="ListeParagraf"/>
              <w:numPr>
                <w:ilvl w:val="1"/>
                <w:numId w:val="2"/>
              </w:numPr>
              <w:spacing w:before="120" w:after="120" w:line="240" w:lineRule="auto"/>
              <w:ind w:left="993" w:hanging="284"/>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esas alınacaktır.</w:t>
            </w:r>
          </w:p>
          <w:p w:rsidR="0023678F" w:rsidRPr="0033339B" w:rsidRDefault="0023678F" w:rsidP="0023678F">
            <w:pPr>
              <w:pStyle w:val="ListeParagraf"/>
              <w:numPr>
                <w:ilvl w:val="0"/>
                <w:numId w:val="2"/>
              </w:numPr>
              <w:spacing w:before="120" w:after="120" w:line="240" w:lineRule="auto"/>
              <w:contextualSpacing w:val="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ALES Sonuç Belgesi</w:t>
            </w:r>
          </w:p>
          <w:p w:rsidR="0023678F" w:rsidRPr="0023678F" w:rsidRDefault="0023678F" w:rsidP="0023678F">
            <w:pPr>
              <w:pStyle w:val="ListeParagraf"/>
              <w:numPr>
                <w:ilvl w:val="1"/>
                <w:numId w:val="2"/>
              </w:numPr>
              <w:spacing w:before="120" w:after="120" w:line="240" w:lineRule="auto"/>
              <w:ind w:left="993" w:hanging="284"/>
              <w:contextualSpacing w:val="0"/>
              <w:jc w:val="both"/>
              <w:rPr>
                <w:rFonts w:ascii="Times New Roman" w:hAnsi="Times New Roman" w:cs="Times New Roman"/>
                <w:b/>
                <w:color w:val="000000" w:themeColor="text1"/>
              </w:rPr>
            </w:pPr>
            <w:proofErr w:type="gramStart"/>
            <w:r>
              <w:rPr>
                <w:rFonts w:ascii="Times New Roman" w:hAnsi="Times New Roman" w:cs="Times New Roman"/>
                <w:color w:val="000000" w:themeColor="text1"/>
              </w:rPr>
              <w:t>Lisansüstü programlara</w:t>
            </w:r>
            <w:r w:rsidRPr="0033339B">
              <w:rPr>
                <w:rFonts w:ascii="Times New Roman" w:hAnsi="Times New Roman" w:cs="Times New Roman"/>
                <w:color w:val="000000" w:themeColor="text1"/>
              </w:rPr>
              <w:t xml:space="preserve"> başvuran adayların Akademik Personel ve Lisansüstü Eğitim Giriş Sınavı (ALES)’</w:t>
            </w:r>
            <w:proofErr w:type="spellStart"/>
            <w:r w:rsidRPr="0033339B">
              <w:rPr>
                <w:rFonts w:ascii="Times New Roman" w:hAnsi="Times New Roman" w:cs="Times New Roman"/>
                <w:color w:val="000000" w:themeColor="text1"/>
              </w:rPr>
              <w:t>ndan</w:t>
            </w:r>
            <w:proofErr w:type="spellEnd"/>
            <w:r w:rsidRPr="0033339B">
              <w:rPr>
                <w:rFonts w:ascii="Times New Roman" w:hAnsi="Times New Roman" w:cs="Times New Roman"/>
                <w:color w:val="000000" w:themeColor="text1"/>
              </w:rPr>
              <w:t xml:space="preserve"> başvurduğu programın puan türünde en az 55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r>
              <w:rPr>
                <w:rFonts w:ascii="Times New Roman" w:hAnsi="Times New Roman" w:cs="Times New Roman"/>
                <w:color w:val="000000" w:themeColor="text1"/>
              </w:rPr>
              <w:t>.</w:t>
            </w:r>
            <w:proofErr w:type="gramEnd"/>
          </w:p>
          <w:p w:rsidR="0023678F" w:rsidRPr="0033339B" w:rsidRDefault="0023678F" w:rsidP="0023678F">
            <w:pPr>
              <w:pStyle w:val="ListeParagraf"/>
              <w:spacing w:before="120" w:after="120" w:line="240" w:lineRule="auto"/>
              <w:ind w:left="993"/>
              <w:contextualSpacing w:val="0"/>
              <w:jc w:val="both"/>
              <w:rPr>
                <w:rFonts w:ascii="Times New Roman" w:hAnsi="Times New Roman" w:cs="Times New Roman"/>
                <w:b/>
                <w:color w:val="000000" w:themeColor="text1"/>
              </w:rPr>
            </w:pPr>
          </w:p>
          <w:p w:rsidR="0023678F" w:rsidRPr="0033339B" w:rsidRDefault="0023678F" w:rsidP="0023678F">
            <w:pPr>
              <w:pStyle w:val="ListeParagraf"/>
              <w:numPr>
                <w:ilvl w:val="0"/>
                <w:numId w:val="2"/>
              </w:numPr>
              <w:spacing w:before="120" w:after="120" w:line="240" w:lineRule="auto"/>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lastRenderedPageBreak/>
              <w:t>Nüfus Cüzdanı Fotokopisi (Onaylı)</w:t>
            </w:r>
          </w:p>
          <w:p w:rsidR="0023678F" w:rsidRPr="00E670B8" w:rsidRDefault="0023678F" w:rsidP="0023678F">
            <w:pPr>
              <w:pStyle w:val="ListeParagraf"/>
              <w:numPr>
                <w:ilvl w:val="0"/>
                <w:numId w:val="2"/>
              </w:numPr>
              <w:spacing w:before="120" w:after="120" w:line="240" w:lineRule="auto"/>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Fotoğraf (vesikalık)  2 adet</w:t>
            </w:r>
          </w:p>
          <w:p w:rsidR="0023678F" w:rsidRPr="00E670B8" w:rsidRDefault="0023678F" w:rsidP="0023678F">
            <w:pPr>
              <w:pStyle w:val="ListeParagraf"/>
              <w:numPr>
                <w:ilvl w:val="0"/>
                <w:numId w:val="2"/>
              </w:numPr>
              <w:spacing w:before="120" w:after="120" w:line="240" w:lineRule="auto"/>
              <w:contextualSpacing w:val="0"/>
              <w:jc w:val="both"/>
              <w:rPr>
                <w:rFonts w:ascii="Times New Roman" w:hAnsi="Times New Roman" w:cs="Times New Roman"/>
                <w:color w:val="000000" w:themeColor="text1"/>
              </w:rPr>
            </w:pPr>
            <w:r w:rsidRPr="00E670B8">
              <w:rPr>
                <w:rFonts w:ascii="Times New Roman" w:hAnsi="Times New Roman" w:cs="Times New Roman"/>
                <w:b/>
                <w:color w:val="000000" w:themeColor="text1"/>
              </w:rPr>
              <w:t>Erkek Adaylar için yeni tarihli “Askerlik Durum Belgesi”</w:t>
            </w:r>
          </w:p>
          <w:p w:rsidR="0023678F" w:rsidRPr="007F0188" w:rsidRDefault="0023678F" w:rsidP="0085153C">
            <w:pPr>
              <w:spacing w:before="120" w:after="120"/>
              <w:ind w:left="714"/>
              <w:jc w:val="both"/>
              <w:rPr>
                <w:rFonts w:ascii="Times New Roman" w:hAnsi="Times New Roman" w:cs="Times New Roman"/>
                <w:b/>
                <w:color w:val="000000" w:themeColor="text1"/>
                <w:sz w:val="10"/>
                <w:szCs w:val="10"/>
              </w:rPr>
            </w:pPr>
          </w:p>
          <w:p w:rsidR="0023678F" w:rsidRPr="00E962DA" w:rsidRDefault="0023678F" w:rsidP="0085153C">
            <w:pPr>
              <w:spacing w:before="120" w:after="120"/>
              <w:jc w:val="both"/>
              <w:rPr>
                <w:rFonts w:ascii="Times New Roman" w:hAnsi="Times New Roman" w:cs="Times New Roman"/>
                <w:color w:val="000000" w:themeColor="text1"/>
              </w:rPr>
            </w:pPr>
            <w:r w:rsidRPr="00E962DA">
              <w:rPr>
                <w:rFonts w:ascii="Times New Roman" w:hAnsi="Times New Roman" w:cs="Times New Roman"/>
                <w:b/>
                <w:color w:val="000000" w:themeColor="text1"/>
              </w:rPr>
              <w:t>MÜLAKAT:</w:t>
            </w:r>
          </w:p>
          <w:p w:rsidR="0023678F" w:rsidRPr="00E962DA" w:rsidRDefault="0023678F" w:rsidP="0085153C">
            <w:pPr>
              <w:spacing w:before="120" w:after="120"/>
              <w:jc w:val="both"/>
              <w:rPr>
                <w:rFonts w:ascii="Times New Roman" w:hAnsi="Times New Roman" w:cs="Times New Roman"/>
                <w:color w:val="000000" w:themeColor="text1"/>
              </w:rPr>
            </w:pPr>
            <w:r w:rsidRPr="00E962DA">
              <w:rPr>
                <w:rFonts w:ascii="Times New Roman" w:hAnsi="Times New Roman" w:cs="Times New Roman"/>
                <w:color w:val="000000" w:themeColor="text1"/>
              </w:rPr>
              <w:t xml:space="preserve">Mülakat sınavları </w:t>
            </w:r>
            <w:r>
              <w:rPr>
                <w:rFonts w:ascii="Times New Roman" w:hAnsi="Times New Roman" w:cs="Times New Roman"/>
                <w:b/>
                <w:color w:val="000000" w:themeColor="text1"/>
              </w:rPr>
              <w:t>20 Ocak 2017 Cuma</w:t>
            </w:r>
            <w:r w:rsidRPr="00E962DA">
              <w:rPr>
                <w:rFonts w:ascii="Times New Roman" w:hAnsi="Times New Roman" w:cs="Times New Roman"/>
                <w:b/>
                <w:color w:val="000000" w:themeColor="text1"/>
              </w:rPr>
              <w:t xml:space="preserve"> günü</w:t>
            </w:r>
            <w:r w:rsidRPr="00E962DA">
              <w:rPr>
                <w:rFonts w:ascii="Times New Roman" w:hAnsi="Times New Roman" w:cs="Times New Roman"/>
                <w:color w:val="000000" w:themeColor="text1"/>
              </w:rPr>
              <w:t xml:space="preserve"> aşağıda belirtilen saatlerde ilgili Anabilim Dalı Başkanlıklarında yapılacaktır.</w:t>
            </w:r>
          </w:p>
          <w:p w:rsidR="0023678F" w:rsidRPr="00E962DA" w:rsidRDefault="0023678F" w:rsidP="0085153C">
            <w:pPr>
              <w:spacing w:before="120" w:after="120"/>
              <w:ind w:left="714"/>
              <w:jc w:val="both"/>
              <w:rPr>
                <w:rFonts w:ascii="Times New Roman" w:hAnsi="Times New Roman" w:cs="Times New Roman"/>
                <w:color w:val="000000" w:themeColor="text1"/>
              </w:rPr>
            </w:pPr>
            <w:r>
              <w:rPr>
                <w:rFonts w:ascii="Times New Roman" w:hAnsi="Times New Roman" w:cs="Times New Roman"/>
                <w:b/>
                <w:color w:val="000000" w:themeColor="text1"/>
              </w:rPr>
              <w:t>İç Hastalıkları Hemşireliği</w:t>
            </w:r>
            <w:r w:rsidRPr="00E962DA">
              <w:rPr>
                <w:rFonts w:ascii="Times New Roman" w:hAnsi="Times New Roman" w:cs="Times New Roman"/>
                <w:b/>
                <w:color w:val="000000" w:themeColor="text1"/>
              </w:rPr>
              <w:t xml:space="preserve"> </w:t>
            </w:r>
            <w:r w:rsidRPr="00E962DA">
              <w:rPr>
                <w:rFonts w:ascii="Times New Roman" w:hAnsi="Times New Roman" w:cs="Times New Roman"/>
                <w:color w:val="000000" w:themeColor="text1"/>
              </w:rPr>
              <w:t>Yüksek Lisans Programı mülakat sınavı</w:t>
            </w:r>
            <w:r w:rsidRPr="00E962DA">
              <w:rPr>
                <w:rFonts w:ascii="Times New Roman" w:hAnsi="Times New Roman" w:cs="Times New Roman"/>
                <w:b/>
                <w:color w:val="000000" w:themeColor="text1"/>
              </w:rPr>
              <w:t xml:space="preserve"> saat 09.30</w:t>
            </w:r>
            <w:r w:rsidRPr="00E962DA">
              <w:rPr>
                <w:rFonts w:ascii="Times New Roman" w:hAnsi="Times New Roman" w:cs="Times New Roman"/>
                <w:color w:val="000000" w:themeColor="text1"/>
              </w:rPr>
              <w:t>’da;</w:t>
            </w:r>
            <w:r w:rsidRPr="00E962DA">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Kardiyovasküler</w:t>
            </w:r>
            <w:proofErr w:type="spellEnd"/>
            <w:r>
              <w:rPr>
                <w:rFonts w:ascii="Times New Roman" w:hAnsi="Times New Roman" w:cs="Times New Roman"/>
                <w:b/>
                <w:color w:val="000000" w:themeColor="text1"/>
              </w:rPr>
              <w:t xml:space="preserve"> Fizyoloji </w:t>
            </w:r>
            <w:r w:rsidRPr="00E43F05">
              <w:rPr>
                <w:rFonts w:ascii="Times New Roman" w:hAnsi="Times New Roman" w:cs="Times New Roman"/>
                <w:color w:val="000000" w:themeColor="text1"/>
              </w:rPr>
              <w:t xml:space="preserve">ve </w:t>
            </w:r>
            <w:proofErr w:type="spellStart"/>
            <w:r>
              <w:rPr>
                <w:rFonts w:ascii="Times New Roman" w:hAnsi="Times New Roman" w:cs="Times New Roman"/>
                <w:b/>
                <w:color w:val="000000" w:themeColor="text1"/>
              </w:rPr>
              <w:t>Perfüzyon</w:t>
            </w:r>
            <w:proofErr w:type="spellEnd"/>
            <w:r>
              <w:rPr>
                <w:rFonts w:ascii="Times New Roman" w:hAnsi="Times New Roman" w:cs="Times New Roman"/>
                <w:b/>
                <w:color w:val="000000" w:themeColor="text1"/>
              </w:rPr>
              <w:t xml:space="preserve"> </w:t>
            </w:r>
            <w:r>
              <w:rPr>
                <w:rFonts w:ascii="Times New Roman" w:hAnsi="Times New Roman" w:cs="Times New Roman"/>
                <w:color w:val="000000" w:themeColor="text1"/>
              </w:rPr>
              <w:t>Yüksek Lisans Programlar</w:t>
            </w:r>
            <w:r w:rsidRPr="00E962DA">
              <w:rPr>
                <w:rFonts w:ascii="Times New Roman" w:hAnsi="Times New Roman" w:cs="Times New Roman"/>
                <w:color w:val="000000" w:themeColor="text1"/>
              </w:rPr>
              <w:t xml:space="preserve">ı mülakat sınavı </w:t>
            </w:r>
            <w:r w:rsidRPr="00E962DA">
              <w:rPr>
                <w:rFonts w:ascii="Times New Roman" w:hAnsi="Times New Roman" w:cs="Times New Roman"/>
                <w:b/>
                <w:color w:val="000000" w:themeColor="text1"/>
              </w:rPr>
              <w:t>saat 13.30</w:t>
            </w:r>
            <w:r w:rsidRPr="00E962DA">
              <w:rPr>
                <w:rFonts w:ascii="Times New Roman" w:hAnsi="Times New Roman" w:cs="Times New Roman"/>
                <w:color w:val="000000" w:themeColor="text1"/>
              </w:rPr>
              <w:t>’da</w:t>
            </w:r>
            <w:r>
              <w:rPr>
                <w:rFonts w:ascii="Times New Roman" w:hAnsi="Times New Roman" w:cs="Times New Roman"/>
                <w:color w:val="000000" w:themeColor="text1"/>
              </w:rPr>
              <w:t xml:space="preserve"> </w:t>
            </w:r>
            <w:r w:rsidRPr="00E962DA">
              <w:rPr>
                <w:rFonts w:ascii="Times New Roman" w:hAnsi="Times New Roman" w:cs="Times New Roman"/>
                <w:color w:val="000000" w:themeColor="text1"/>
              </w:rPr>
              <w:t>yapılacaktır.</w:t>
            </w:r>
          </w:p>
          <w:p w:rsidR="0023678F" w:rsidRPr="007F0188" w:rsidRDefault="0023678F" w:rsidP="0085153C">
            <w:pPr>
              <w:spacing w:before="120" w:after="120"/>
              <w:ind w:left="714"/>
              <w:jc w:val="both"/>
              <w:rPr>
                <w:rFonts w:ascii="Times New Roman" w:hAnsi="Times New Roman" w:cs="Times New Roman"/>
                <w:color w:val="000000" w:themeColor="text1"/>
                <w:sz w:val="10"/>
                <w:szCs w:val="10"/>
              </w:rPr>
            </w:pPr>
          </w:p>
          <w:p w:rsidR="0023678F" w:rsidRPr="0033339B" w:rsidRDefault="0023678F" w:rsidP="0085153C">
            <w:pPr>
              <w:spacing w:before="120" w:after="120"/>
              <w:rPr>
                <w:rFonts w:ascii="Times New Roman" w:hAnsi="Times New Roman" w:cs="Times New Roman"/>
                <w:color w:val="000000" w:themeColor="text1"/>
              </w:rPr>
            </w:pPr>
            <w:r w:rsidRPr="0033339B">
              <w:rPr>
                <w:rFonts w:ascii="Times New Roman" w:hAnsi="Times New Roman" w:cs="Times New Roman"/>
                <w:b/>
                <w:color w:val="000000" w:themeColor="text1"/>
              </w:rPr>
              <w:t>DEĞERLENDİRME:</w:t>
            </w:r>
          </w:p>
          <w:p w:rsidR="0023678F" w:rsidRPr="0033339B" w:rsidRDefault="0023678F" w:rsidP="0085153C">
            <w:pPr>
              <w:spacing w:before="120" w:after="120"/>
              <w:ind w:left="709"/>
              <w:jc w:val="both"/>
              <w:rPr>
                <w:rFonts w:ascii="Times New Roman" w:hAnsi="Times New Roman" w:cs="Times New Roman"/>
                <w:color w:val="000000" w:themeColor="text1"/>
              </w:rPr>
            </w:pPr>
            <w:r w:rsidRPr="0033339B">
              <w:rPr>
                <w:rFonts w:ascii="Times New Roman" w:hAnsi="Times New Roman" w:cs="Times New Roman"/>
                <w:color w:val="000000" w:themeColor="text1"/>
              </w:rPr>
              <w:t>Adayların başvurularının değerlendirilmesinde, ALES puanının %50’si, mülakat puanının %40’ı, lisans ağırlıklı not ortalamasının % 10’u dikkate alınır. Adayın başarılı sayılabilmesi için yukarıda belirtilen oranların toplamının en az 65 (</w:t>
            </w:r>
            <w:proofErr w:type="spellStart"/>
            <w:r w:rsidRPr="0033339B">
              <w:rPr>
                <w:rFonts w:ascii="Times New Roman" w:hAnsi="Times New Roman" w:cs="Times New Roman"/>
                <w:color w:val="000000" w:themeColor="text1"/>
              </w:rPr>
              <w:t>altmışbeş</w:t>
            </w:r>
            <w:proofErr w:type="spellEnd"/>
            <w:r w:rsidRPr="0033339B">
              <w:rPr>
                <w:rFonts w:ascii="Times New Roman" w:hAnsi="Times New Roman" w:cs="Times New Roman"/>
                <w:color w:val="000000" w:themeColor="text1"/>
              </w:rPr>
              <w:t>) olması gerekir ve en yüksek puandan en küçüğüne doğru sıralama yapılarak ilan edilen kontenjan kadar öğrenci alınır.</w:t>
            </w:r>
          </w:p>
          <w:p w:rsidR="0023678F" w:rsidRPr="007F0188" w:rsidRDefault="0023678F" w:rsidP="0085153C">
            <w:pPr>
              <w:spacing w:before="120" w:after="120"/>
              <w:ind w:left="743"/>
              <w:jc w:val="both"/>
              <w:rPr>
                <w:rFonts w:ascii="Times New Roman" w:hAnsi="Times New Roman" w:cs="Times New Roman"/>
                <w:color w:val="000000" w:themeColor="text1"/>
                <w:sz w:val="10"/>
                <w:szCs w:val="10"/>
              </w:rPr>
            </w:pPr>
          </w:p>
          <w:p w:rsidR="0023678F" w:rsidRPr="0033339B" w:rsidRDefault="0023678F" w:rsidP="0085153C">
            <w:pPr>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KESİN KAYITLAR:</w:t>
            </w:r>
          </w:p>
          <w:p w:rsidR="0023678F" w:rsidRDefault="0023678F" w:rsidP="0085153C">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u w:val="single"/>
              </w:rPr>
              <w:t xml:space="preserve">06 – 08 Şubat 2017 </w:t>
            </w:r>
            <w:r w:rsidRPr="0033339B">
              <w:rPr>
                <w:rFonts w:ascii="Times New Roman" w:hAnsi="Times New Roman" w:cs="Times New Roman"/>
                <w:color w:val="000000" w:themeColor="text1"/>
              </w:rPr>
              <w:t>tarihleri arasında Enstitüde yapılacaktır.</w:t>
            </w:r>
          </w:p>
          <w:p w:rsidR="0023678F" w:rsidRPr="007F0188" w:rsidRDefault="0023678F" w:rsidP="0085153C">
            <w:pPr>
              <w:spacing w:before="120" w:after="120"/>
              <w:jc w:val="both"/>
              <w:rPr>
                <w:rFonts w:ascii="Times New Roman" w:hAnsi="Times New Roman" w:cs="Times New Roman"/>
                <w:color w:val="000000" w:themeColor="text1"/>
                <w:sz w:val="10"/>
                <w:szCs w:val="10"/>
              </w:rPr>
            </w:pPr>
          </w:p>
          <w:p w:rsidR="0023678F" w:rsidRPr="0033339B" w:rsidRDefault="0023678F" w:rsidP="0085153C">
            <w:pPr>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NOT:</w:t>
            </w:r>
          </w:p>
          <w:p w:rsidR="0023678F" w:rsidRPr="0033339B" w:rsidRDefault="0023678F" w:rsidP="0023678F">
            <w:pPr>
              <w:pStyle w:val="ListeParagraf"/>
              <w:numPr>
                <w:ilvl w:val="0"/>
                <w:numId w:val="3"/>
              </w:numPr>
              <w:spacing w:before="120" w:after="120" w:line="240" w:lineRule="auto"/>
              <w:ind w:left="714" w:hanging="357"/>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Lisans derecelerini farklı alanda almış olan adayla</w:t>
            </w:r>
            <w:r>
              <w:rPr>
                <w:rFonts w:ascii="Times New Roman" w:hAnsi="Times New Roman" w:cs="Times New Roman"/>
                <w:color w:val="000000" w:themeColor="text1"/>
              </w:rPr>
              <w:t xml:space="preserve">r, en çok bir yıl sürecek olan </w:t>
            </w:r>
            <w:r w:rsidRPr="0033339B">
              <w:rPr>
                <w:rFonts w:ascii="Times New Roman" w:hAnsi="Times New Roman" w:cs="Times New Roman"/>
                <w:b/>
                <w:color w:val="000000" w:themeColor="text1"/>
              </w:rPr>
              <w:t>Bilimsel Hazırlık Progra</w:t>
            </w:r>
            <w:r w:rsidRPr="007F0188">
              <w:rPr>
                <w:rFonts w:ascii="Times New Roman" w:hAnsi="Times New Roman" w:cs="Times New Roman"/>
                <w:b/>
                <w:color w:val="000000" w:themeColor="text1"/>
              </w:rPr>
              <w:t>mına</w:t>
            </w:r>
            <w:r w:rsidRPr="0033339B">
              <w:rPr>
                <w:rFonts w:ascii="Times New Roman" w:hAnsi="Times New Roman" w:cs="Times New Roman"/>
                <w:color w:val="000000" w:themeColor="text1"/>
              </w:rPr>
              <w:t xml:space="preserve"> tabi tutulmak sureti ile öğrenciliğe kabul edilecektir.</w:t>
            </w:r>
          </w:p>
          <w:p w:rsidR="0023678F" w:rsidRPr="0033339B" w:rsidRDefault="0023678F" w:rsidP="0023678F">
            <w:pPr>
              <w:pStyle w:val="ListeParagraf"/>
              <w:numPr>
                <w:ilvl w:val="0"/>
                <w:numId w:val="3"/>
              </w:numPr>
              <w:spacing w:before="120" w:after="120" w:line="240" w:lineRule="auto"/>
              <w:ind w:left="714" w:hanging="357"/>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Akademik Personel ve Lisansüstü Eğitim Giriş Sınavı (ALES)</w:t>
            </w:r>
            <w:r>
              <w:rPr>
                <w:rFonts w:ascii="Times New Roman" w:hAnsi="Times New Roman" w:cs="Times New Roman"/>
                <w:color w:val="000000" w:themeColor="text1"/>
              </w:rPr>
              <w:t xml:space="preserve"> Sonuç Belgesinin </w:t>
            </w:r>
            <w:r w:rsidRPr="003006F6">
              <w:rPr>
                <w:rFonts w:ascii="Times New Roman" w:hAnsi="Times New Roman" w:cs="Times New Roman"/>
                <w:color w:val="000000" w:themeColor="text1"/>
              </w:rPr>
              <w:t>geçerlilik süresi</w:t>
            </w:r>
            <w:r>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sınav sonucunun </w:t>
            </w:r>
            <w:r w:rsidRPr="00321FF0">
              <w:rPr>
                <w:rFonts w:ascii="Times New Roman" w:hAnsi="Times New Roman" w:cs="Times New Roman"/>
                <w:b/>
                <w:color w:val="000000" w:themeColor="text1"/>
              </w:rPr>
              <w:t>ilan edildiği tarihten itibaren 3 (üç) yıldır.</w:t>
            </w:r>
          </w:p>
        </w:tc>
      </w:tr>
    </w:tbl>
    <w:p w:rsidR="009B255F" w:rsidRDefault="009B255F"/>
    <w:tbl>
      <w:tblPr>
        <w:tblW w:w="10333" w:type="dxa"/>
        <w:jc w:val="center"/>
        <w:tblLayout w:type="fixed"/>
        <w:tblCellMar>
          <w:left w:w="70" w:type="dxa"/>
          <w:right w:w="70" w:type="dxa"/>
        </w:tblCellMar>
        <w:tblLook w:val="04A0" w:firstRow="1" w:lastRow="0" w:firstColumn="1" w:lastColumn="0" w:noHBand="0" w:noVBand="1"/>
      </w:tblPr>
      <w:tblGrid>
        <w:gridCol w:w="978"/>
        <w:gridCol w:w="1559"/>
        <w:gridCol w:w="709"/>
        <w:gridCol w:w="708"/>
        <w:gridCol w:w="6379"/>
      </w:tblGrid>
      <w:tr w:rsidR="00C90643" w:rsidRPr="0061684F" w:rsidTr="0085153C">
        <w:trPr>
          <w:trHeight w:val="301"/>
          <w:jc w:val="center"/>
        </w:trPr>
        <w:tc>
          <w:tcPr>
            <w:tcW w:w="978"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ANABİLİM DALI</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LİSANSÜSTÜ PROGRAMIN</w:t>
            </w:r>
          </w:p>
        </w:tc>
        <w:tc>
          <w:tcPr>
            <w:tcW w:w="7087" w:type="dxa"/>
            <w:gridSpan w:val="2"/>
            <w:tcBorders>
              <w:top w:val="single" w:sz="12" w:space="0" w:color="auto"/>
              <w:left w:val="single" w:sz="12" w:space="0" w:color="auto"/>
              <w:bottom w:val="single" w:sz="4" w:space="0" w:color="auto"/>
              <w:right w:val="single" w:sz="12" w:space="0" w:color="auto"/>
            </w:tcBorders>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ÖĞRENCİ KABUL KOŞULLARI</w:t>
            </w:r>
          </w:p>
        </w:tc>
      </w:tr>
      <w:tr w:rsidR="00C90643" w:rsidRPr="0061684F" w:rsidTr="0085153C">
        <w:trPr>
          <w:trHeight w:val="863"/>
          <w:jc w:val="center"/>
        </w:trPr>
        <w:tc>
          <w:tcPr>
            <w:tcW w:w="978"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p>
        </w:tc>
        <w:tc>
          <w:tcPr>
            <w:tcW w:w="1559" w:type="dxa"/>
            <w:tcBorders>
              <w:top w:val="single" w:sz="4" w:space="0" w:color="auto"/>
              <w:left w:val="single" w:sz="12" w:space="0" w:color="auto"/>
              <w:right w:val="single" w:sz="12" w:space="0" w:color="auto"/>
            </w:tcBorders>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ADI</w:t>
            </w:r>
          </w:p>
        </w:tc>
        <w:tc>
          <w:tcPr>
            <w:tcW w:w="709" w:type="dxa"/>
            <w:tcBorders>
              <w:top w:val="single" w:sz="4" w:space="0" w:color="auto"/>
              <w:left w:val="single" w:sz="12" w:space="0" w:color="auto"/>
              <w:right w:val="single" w:sz="12" w:space="0" w:color="auto"/>
            </w:tcBorders>
            <w:shd w:val="clear" w:color="auto" w:fill="auto"/>
            <w:noWrap/>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KONT.</w:t>
            </w:r>
          </w:p>
        </w:tc>
        <w:tc>
          <w:tcPr>
            <w:tcW w:w="708" w:type="dxa"/>
            <w:tcBorders>
              <w:top w:val="single" w:sz="4" w:space="0" w:color="auto"/>
              <w:left w:val="single" w:sz="12" w:space="0" w:color="auto"/>
              <w:right w:val="single" w:sz="2" w:space="0" w:color="auto"/>
            </w:tcBorders>
            <w:shd w:val="clear" w:color="auto" w:fill="auto"/>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ALES PUAN TÜRÜ</w:t>
            </w:r>
          </w:p>
        </w:tc>
        <w:tc>
          <w:tcPr>
            <w:tcW w:w="6379" w:type="dxa"/>
            <w:tcBorders>
              <w:top w:val="single" w:sz="4" w:space="0" w:color="auto"/>
              <w:left w:val="single" w:sz="2" w:space="0" w:color="auto"/>
              <w:right w:val="single" w:sz="12" w:space="0" w:color="auto"/>
            </w:tcBorders>
            <w:shd w:val="clear" w:color="auto" w:fill="auto"/>
            <w:noWrap/>
            <w:vAlign w:val="center"/>
          </w:tcPr>
          <w:p w:rsidR="00C90643" w:rsidRPr="0061684F" w:rsidRDefault="00C90643" w:rsidP="0085153C">
            <w:pPr>
              <w:spacing w:after="0" w:line="240" w:lineRule="auto"/>
              <w:jc w:val="center"/>
              <w:rPr>
                <w:rFonts w:ascii="Times New Roman" w:eastAsia="Times New Roman" w:hAnsi="Times New Roman" w:cs="Times New Roman"/>
                <w:b/>
                <w:color w:val="000000" w:themeColor="text1"/>
                <w:sz w:val="16"/>
                <w:szCs w:val="16"/>
              </w:rPr>
            </w:pPr>
            <w:r w:rsidRPr="0061684F">
              <w:rPr>
                <w:rFonts w:ascii="Times New Roman" w:eastAsia="Times New Roman" w:hAnsi="Times New Roman" w:cs="Times New Roman"/>
                <w:b/>
                <w:color w:val="000000" w:themeColor="text1"/>
                <w:sz w:val="16"/>
                <w:szCs w:val="16"/>
              </w:rPr>
              <w:t>DİĞER AÇIKLAMALAR</w:t>
            </w:r>
          </w:p>
        </w:tc>
      </w:tr>
      <w:tr w:rsidR="00C90643" w:rsidRPr="0061684F" w:rsidTr="008515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60"/>
          <w:jc w:val="center"/>
        </w:trPr>
        <w:tc>
          <w:tcPr>
            <w:tcW w:w="978" w:type="dxa"/>
            <w:shd w:val="clear" w:color="auto" w:fill="auto"/>
            <w:noWrap/>
            <w:textDirection w:val="btLr"/>
            <w:vAlign w:val="center"/>
          </w:tcPr>
          <w:p w:rsidR="00C90643" w:rsidRPr="0061684F" w:rsidRDefault="00C90643" w:rsidP="0085153C">
            <w:pPr>
              <w:spacing w:after="0" w:line="240" w:lineRule="auto"/>
              <w:ind w:left="113" w:right="113"/>
              <w:jc w:val="center"/>
              <w:rPr>
                <w:rFonts w:ascii="Times New Roman" w:eastAsia="Times New Roman" w:hAnsi="Times New Roman" w:cs="Times New Roman"/>
                <w:b/>
                <w:color w:val="000000" w:themeColor="text1"/>
                <w:sz w:val="28"/>
                <w:szCs w:val="28"/>
              </w:rPr>
            </w:pPr>
            <w:r w:rsidRPr="0061684F">
              <w:rPr>
                <w:rFonts w:ascii="Times New Roman" w:eastAsia="Times New Roman" w:hAnsi="Times New Roman" w:cs="Times New Roman"/>
                <w:b/>
                <w:color w:val="000000" w:themeColor="text1"/>
                <w:sz w:val="28"/>
                <w:szCs w:val="28"/>
              </w:rPr>
              <w:t>İç Hastalıkları Hemşireliği</w:t>
            </w:r>
          </w:p>
        </w:tc>
        <w:tc>
          <w:tcPr>
            <w:tcW w:w="1559" w:type="dxa"/>
            <w:vAlign w:val="center"/>
          </w:tcPr>
          <w:p w:rsidR="00C90643" w:rsidRPr="002C6921" w:rsidRDefault="00C90643" w:rsidP="0085153C">
            <w:pPr>
              <w:spacing w:after="0" w:line="240" w:lineRule="auto"/>
              <w:jc w:val="center"/>
              <w:rPr>
                <w:rFonts w:ascii="Times New Roman" w:eastAsia="Times New Roman" w:hAnsi="Times New Roman" w:cs="Times New Roman"/>
                <w:sz w:val="20"/>
                <w:szCs w:val="20"/>
              </w:rPr>
            </w:pPr>
            <w:r w:rsidRPr="002C6921">
              <w:rPr>
                <w:rFonts w:ascii="Times New Roman" w:eastAsia="Times New Roman" w:hAnsi="Times New Roman" w:cs="Times New Roman"/>
                <w:color w:val="000000" w:themeColor="text1"/>
                <w:sz w:val="20"/>
                <w:szCs w:val="20"/>
              </w:rPr>
              <w:t>İç Hastalıkları Hemşireliği Yüksek Lisans Programı</w:t>
            </w:r>
          </w:p>
        </w:tc>
        <w:tc>
          <w:tcPr>
            <w:tcW w:w="709" w:type="dxa"/>
            <w:tcBorders>
              <w:right w:val="single" w:sz="2" w:space="0" w:color="auto"/>
            </w:tcBorders>
            <w:shd w:val="clear" w:color="auto" w:fill="auto"/>
            <w:noWrap/>
            <w:vAlign w:val="center"/>
          </w:tcPr>
          <w:p w:rsidR="00C90643" w:rsidRPr="002C6921" w:rsidRDefault="00C90643" w:rsidP="0085153C">
            <w:pPr>
              <w:spacing w:after="0" w:line="240" w:lineRule="auto"/>
              <w:jc w:val="center"/>
              <w:rPr>
                <w:rFonts w:ascii="Times New Roman" w:eastAsia="Times New Roman" w:hAnsi="Times New Roman" w:cs="Times New Roman"/>
                <w:color w:val="C00000"/>
                <w:sz w:val="20"/>
                <w:szCs w:val="20"/>
              </w:rPr>
            </w:pPr>
            <w:r w:rsidRPr="002C6921">
              <w:rPr>
                <w:rFonts w:ascii="Times New Roman" w:eastAsia="Times New Roman" w:hAnsi="Times New Roman" w:cs="Times New Roman"/>
                <w:color w:val="000000" w:themeColor="text1"/>
                <w:sz w:val="20"/>
                <w:szCs w:val="20"/>
              </w:rPr>
              <w:t>4</w:t>
            </w:r>
          </w:p>
        </w:tc>
        <w:tc>
          <w:tcPr>
            <w:tcW w:w="708" w:type="dxa"/>
            <w:tcBorders>
              <w:right w:val="single" w:sz="2" w:space="0" w:color="auto"/>
            </w:tcBorders>
            <w:shd w:val="clear" w:color="auto" w:fill="auto"/>
            <w:noWrap/>
            <w:vAlign w:val="center"/>
          </w:tcPr>
          <w:p w:rsidR="00C90643" w:rsidRPr="002C6921" w:rsidRDefault="00C90643" w:rsidP="0085153C">
            <w:pPr>
              <w:spacing w:after="0" w:line="240" w:lineRule="auto"/>
              <w:jc w:val="center"/>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SAY</w:t>
            </w:r>
          </w:p>
          <w:p w:rsidR="00C90643" w:rsidRPr="002C6921" w:rsidRDefault="00C90643" w:rsidP="0085153C">
            <w:pPr>
              <w:spacing w:after="0" w:line="240" w:lineRule="auto"/>
              <w:jc w:val="center"/>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55</w:t>
            </w:r>
          </w:p>
        </w:tc>
        <w:tc>
          <w:tcPr>
            <w:tcW w:w="6379" w:type="dxa"/>
            <w:tcBorders>
              <w:left w:val="single" w:sz="2" w:space="0" w:color="auto"/>
            </w:tcBorders>
            <w:shd w:val="clear" w:color="auto" w:fill="auto"/>
            <w:vAlign w:val="center"/>
          </w:tcPr>
          <w:p w:rsidR="00C90643" w:rsidRPr="002C6921" w:rsidRDefault="00C90643" w:rsidP="0085153C">
            <w:pPr>
              <w:spacing w:after="0" w:line="240" w:lineRule="auto"/>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Lisans Mezunu Olmak</w:t>
            </w:r>
          </w:p>
          <w:p w:rsidR="00C90643" w:rsidRPr="002C6921" w:rsidRDefault="00C90643" w:rsidP="0085153C">
            <w:pPr>
              <w:spacing w:after="0" w:line="240" w:lineRule="auto"/>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(Hemşirelik Fakülteleri; Hemşirelik Yüksekokulları; Sağlık Bilimleri Fakülteleri ile Sağlık Yüksekokullarının Hemşirelik Bölümü mezunları)</w:t>
            </w:r>
          </w:p>
        </w:tc>
      </w:tr>
      <w:tr w:rsidR="00C90643" w:rsidRPr="0061684F" w:rsidTr="008515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65"/>
          <w:jc w:val="center"/>
        </w:trPr>
        <w:tc>
          <w:tcPr>
            <w:tcW w:w="978" w:type="dxa"/>
            <w:shd w:val="clear" w:color="auto" w:fill="auto"/>
            <w:noWrap/>
            <w:textDirection w:val="btLr"/>
            <w:vAlign w:val="center"/>
          </w:tcPr>
          <w:p w:rsidR="00C90643" w:rsidRPr="0061684F" w:rsidRDefault="00C90643" w:rsidP="0085153C">
            <w:pPr>
              <w:spacing w:after="0" w:line="240" w:lineRule="auto"/>
              <w:ind w:left="113" w:right="11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Fizyoloji</w:t>
            </w:r>
          </w:p>
        </w:tc>
        <w:tc>
          <w:tcPr>
            <w:tcW w:w="1559" w:type="dxa"/>
            <w:vAlign w:val="center"/>
          </w:tcPr>
          <w:p w:rsidR="00C90643" w:rsidRPr="002C6921" w:rsidRDefault="00C90643" w:rsidP="0085153C">
            <w:pPr>
              <w:spacing w:after="0" w:line="240" w:lineRule="auto"/>
              <w:jc w:val="center"/>
              <w:rPr>
                <w:rFonts w:ascii="Times New Roman" w:eastAsia="Times New Roman" w:hAnsi="Times New Roman" w:cs="Times New Roman"/>
                <w:color w:val="000000" w:themeColor="text1"/>
                <w:sz w:val="20"/>
                <w:szCs w:val="20"/>
              </w:rPr>
            </w:pPr>
            <w:proofErr w:type="spellStart"/>
            <w:r w:rsidRPr="002C6921">
              <w:rPr>
                <w:rFonts w:ascii="Times New Roman" w:eastAsia="Times New Roman" w:hAnsi="Times New Roman" w:cs="Times New Roman"/>
                <w:color w:val="000000" w:themeColor="text1"/>
                <w:sz w:val="20"/>
                <w:szCs w:val="20"/>
              </w:rPr>
              <w:t>Kardiyovasküler</w:t>
            </w:r>
            <w:proofErr w:type="spellEnd"/>
            <w:r w:rsidRPr="002C6921">
              <w:rPr>
                <w:rFonts w:ascii="Times New Roman" w:eastAsia="Times New Roman" w:hAnsi="Times New Roman" w:cs="Times New Roman"/>
                <w:color w:val="000000" w:themeColor="text1"/>
                <w:sz w:val="20"/>
                <w:szCs w:val="20"/>
              </w:rPr>
              <w:t xml:space="preserve"> Fizyoloji Yüksek Lisans Programı</w:t>
            </w:r>
          </w:p>
        </w:tc>
        <w:tc>
          <w:tcPr>
            <w:tcW w:w="709" w:type="dxa"/>
            <w:tcBorders>
              <w:right w:val="single" w:sz="2" w:space="0" w:color="auto"/>
            </w:tcBorders>
            <w:shd w:val="clear" w:color="auto" w:fill="auto"/>
            <w:noWrap/>
            <w:vAlign w:val="center"/>
          </w:tcPr>
          <w:p w:rsidR="00C90643" w:rsidRPr="002C6921" w:rsidRDefault="00C90643" w:rsidP="0085153C">
            <w:pPr>
              <w:spacing w:after="0" w:line="240" w:lineRule="auto"/>
              <w:jc w:val="center"/>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2</w:t>
            </w:r>
          </w:p>
        </w:tc>
        <w:tc>
          <w:tcPr>
            <w:tcW w:w="708" w:type="dxa"/>
            <w:tcBorders>
              <w:right w:val="single" w:sz="2" w:space="0" w:color="auto"/>
            </w:tcBorders>
            <w:shd w:val="clear" w:color="auto" w:fill="auto"/>
            <w:noWrap/>
            <w:vAlign w:val="center"/>
          </w:tcPr>
          <w:p w:rsidR="00C90643" w:rsidRPr="002C6921" w:rsidRDefault="00C90643" w:rsidP="0085153C">
            <w:pPr>
              <w:spacing w:after="0" w:line="240" w:lineRule="auto"/>
              <w:jc w:val="center"/>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SAY</w:t>
            </w:r>
          </w:p>
          <w:p w:rsidR="00C90643" w:rsidRPr="002C6921" w:rsidRDefault="00C90643" w:rsidP="0085153C">
            <w:pPr>
              <w:spacing w:after="0" w:line="240" w:lineRule="auto"/>
              <w:jc w:val="center"/>
              <w:rPr>
                <w:rFonts w:ascii="Times New Roman" w:eastAsia="Times New Roman" w:hAnsi="Times New Roman" w:cs="Times New Roman"/>
                <w:color w:val="000000" w:themeColor="text1"/>
                <w:sz w:val="20"/>
                <w:szCs w:val="20"/>
              </w:rPr>
            </w:pPr>
            <w:r w:rsidRPr="002C6921">
              <w:rPr>
                <w:rFonts w:ascii="Times New Roman" w:eastAsia="Times New Roman" w:hAnsi="Times New Roman" w:cs="Times New Roman"/>
                <w:color w:val="000000" w:themeColor="text1"/>
                <w:sz w:val="20"/>
                <w:szCs w:val="20"/>
              </w:rPr>
              <w:t>55</w:t>
            </w:r>
          </w:p>
        </w:tc>
        <w:tc>
          <w:tcPr>
            <w:tcW w:w="6379" w:type="dxa"/>
            <w:tcBorders>
              <w:left w:val="single" w:sz="2" w:space="0" w:color="auto"/>
            </w:tcBorders>
            <w:shd w:val="clear" w:color="auto" w:fill="auto"/>
            <w:vAlign w:val="center"/>
          </w:tcPr>
          <w:p w:rsidR="00C90643" w:rsidRPr="002C6921" w:rsidRDefault="00C90643" w:rsidP="0085153C">
            <w:pPr>
              <w:spacing w:after="0" w:line="240" w:lineRule="auto"/>
              <w:rPr>
                <w:rFonts w:ascii="Times New Roman" w:eastAsia="Times New Roman" w:hAnsi="Times New Roman" w:cs="Times New Roman"/>
                <w:color w:val="000000"/>
                <w:sz w:val="20"/>
                <w:szCs w:val="20"/>
              </w:rPr>
            </w:pPr>
            <w:r w:rsidRPr="002C6921">
              <w:rPr>
                <w:rFonts w:ascii="Times New Roman" w:eastAsia="Times New Roman" w:hAnsi="Times New Roman" w:cs="Times New Roman"/>
                <w:color w:val="000000"/>
                <w:sz w:val="20"/>
                <w:szCs w:val="20"/>
              </w:rPr>
              <w:t>Lisans Mezunu Olmak</w:t>
            </w:r>
          </w:p>
          <w:p w:rsidR="00C90643" w:rsidRPr="002C6921" w:rsidRDefault="00C90643" w:rsidP="0085153C">
            <w:pPr>
              <w:spacing w:after="0" w:line="240" w:lineRule="auto"/>
              <w:rPr>
                <w:rFonts w:ascii="Times New Roman" w:eastAsia="Times New Roman" w:hAnsi="Times New Roman" w:cs="Times New Roman"/>
                <w:color w:val="000000"/>
                <w:sz w:val="20"/>
                <w:szCs w:val="20"/>
              </w:rPr>
            </w:pPr>
            <w:r w:rsidRPr="002C6921">
              <w:rPr>
                <w:rFonts w:ascii="Times New Roman" w:eastAsia="Times New Roman" w:hAnsi="Times New Roman" w:cs="Times New Roman"/>
                <w:color w:val="000000"/>
                <w:sz w:val="20"/>
                <w:szCs w:val="20"/>
              </w:rPr>
              <w:t>(Tıp, Diş Hekimliği, Eczacılık, Veteriner, Spor Bilimleri Fakülteleri; Fizik Tedavi ve Rehabilitasyon,  Hemşirelik, Beden Eğitimi ve Spor Yüksekokulları; Fen- Edebiyat Fakülteleri Biyoloji Bölümü; Eğitim Fakültelerinin Beden Eğitimi ve Spor Bölümü; Sağlık Bilimleri Fakülteleri ile Sağlık Yüksekokullarının Hemşirelik Bölümü;</w:t>
            </w:r>
            <w:r w:rsidRPr="002C6921">
              <w:rPr>
                <w:rFonts w:ascii="Times New Roman" w:hAnsi="Times New Roman" w:cs="Times New Roman"/>
                <w:color w:val="000000" w:themeColor="text1"/>
                <w:sz w:val="20"/>
                <w:szCs w:val="20"/>
              </w:rPr>
              <w:t xml:space="preserve"> Moleküler Biyoloji ve Genetik Bölümü; Genetik Bölümü,</w:t>
            </w:r>
            <w:r w:rsidRPr="002C6921">
              <w:rPr>
                <w:rFonts w:ascii="Times New Roman" w:eastAsia="Times New Roman" w:hAnsi="Times New Roman" w:cs="Times New Roman"/>
                <w:color w:val="000000"/>
                <w:sz w:val="20"/>
                <w:szCs w:val="20"/>
              </w:rPr>
              <w:t xml:space="preserve"> mezunları)</w:t>
            </w:r>
          </w:p>
        </w:tc>
      </w:tr>
      <w:tr w:rsidR="00C90643" w:rsidRPr="0061684F" w:rsidTr="008515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85"/>
          <w:jc w:val="center"/>
        </w:trPr>
        <w:tc>
          <w:tcPr>
            <w:tcW w:w="978" w:type="dxa"/>
            <w:shd w:val="clear" w:color="auto" w:fill="auto"/>
            <w:noWrap/>
            <w:textDirection w:val="btLr"/>
            <w:vAlign w:val="center"/>
          </w:tcPr>
          <w:p w:rsidR="00C90643" w:rsidRPr="0061684F" w:rsidRDefault="00C90643" w:rsidP="0085153C">
            <w:pPr>
              <w:spacing w:after="0" w:line="240" w:lineRule="auto"/>
              <w:ind w:left="113" w:right="113"/>
              <w:jc w:val="center"/>
              <w:rPr>
                <w:rFonts w:ascii="Times New Roman" w:eastAsia="Times New Roman" w:hAnsi="Times New Roman" w:cs="Times New Roman"/>
                <w:b/>
                <w:color w:val="000000" w:themeColor="text1"/>
                <w:sz w:val="28"/>
                <w:szCs w:val="28"/>
              </w:rPr>
            </w:pPr>
            <w:r w:rsidRPr="0061684F">
              <w:rPr>
                <w:rFonts w:ascii="Times New Roman" w:eastAsia="Times New Roman" w:hAnsi="Times New Roman" w:cs="Times New Roman"/>
                <w:b/>
                <w:color w:val="000000" w:themeColor="text1"/>
                <w:sz w:val="28"/>
                <w:szCs w:val="28"/>
              </w:rPr>
              <w:lastRenderedPageBreak/>
              <w:t>Kalp ve Damar Cerrahisi</w:t>
            </w:r>
          </w:p>
        </w:tc>
        <w:tc>
          <w:tcPr>
            <w:tcW w:w="1559" w:type="dxa"/>
            <w:vAlign w:val="center"/>
          </w:tcPr>
          <w:p w:rsidR="00C90643" w:rsidRPr="002C6921" w:rsidRDefault="00C90643" w:rsidP="0085153C">
            <w:pPr>
              <w:spacing w:after="0" w:line="240" w:lineRule="auto"/>
              <w:jc w:val="center"/>
              <w:rPr>
                <w:rFonts w:ascii="Times New Roman" w:eastAsia="Times New Roman" w:hAnsi="Times New Roman" w:cs="Times New Roman"/>
                <w:color w:val="FF0000"/>
                <w:sz w:val="20"/>
                <w:szCs w:val="20"/>
              </w:rPr>
            </w:pPr>
            <w:proofErr w:type="spellStart"/>
            <w:r w:rsidRPr="002C6921">
              <w:rPr>
                <w:rFonts w:ascii="Times New Roman" w:eastAsia="Times New Roman" w:hAnsi="Times New Roman" w:cs="Times New Roman"/>
                <w:color w:val="000000" w:themeColor="text1"/>
                <w:sz w:val="20"/>
                <w:szCs w:val="20"/>
              </w:rPr>
              <w:t>Perfüzyon</w:t>
            </w:r>
            <w:proofErr w:type="spellEnd"/>
            <w:r w:rsidRPr="002C6921">
              <w:rPr>
                <w:rFonts w:ascii="Times New Roman" w:eastAsia="Times New Roman" w:hAnsi="Times New Roman" w:cs="Times New Roman"/>
                <w:color w:val="000000" w:themeColor="text1"/>
                <w:sz w:val="20"/>
                <w:szCs w:val="20"/>
              </w:rPr>
              <w:t xml:space="preserve"> Yüksek Lisans Programı</w:t>
            </w:r>
          </w:p>
        </w:tc>
        <w:tc>
          <w:tcPr>
            <w:tcW w:w="709" w:type="dxa"/>
            <w:tcBorders>
              <w:right w:val="single" w:sz="2" w:space="0" w:color="auto"/>
            </w:tcBorders>
            <w:shd w:val="clear" w:color="auto" w:fill="auto"/>
            <w:noWrap/>
            <w:vAlign w:val="center"/>
          </w:tcPr>
          <w:p w:rsidR="00C90643" w:rsidRPr="002C6921" w:rsidRDefault="00C90643" w:rsidP="0085153C">
            <w:pPr>
              <w:spacing w:after="0" w:line="240" w:lineRule="auto"/>
              <w:jc w:val="center"/>
              <w:rPr>
                <w:rFonts w:ascii="Times New Roman" w:eastAsia="Times New Roman" w:hAnsi="Times New Roman" w:cs="Times New Roman"/>
                <w:color w:val="C00000"/>
                <w:sz w:val="20"/>
                <w:szCs w:val="20"/>
              </w:rPr>
            </w:pPr>
            <w:r w:rsidRPr="002C6921">
              <w:rPr>
                <w:rFonts w:ascii="Times New Roman" w:eastAsia="Times New Roman" w:hAnsi="Times New Roman" w:cs="Times New Roman"/>
                <w:color w:val="000000" w:themeColor="text1"/>
                <w:sz w:val="20"/>
                <w:szCs w:val="20"/>
              </w:rPr>
              <w:t>1</w:t>
            </w:r>
          </w:p>
        </w:tc>
        <w:tc>
          <w:tcPr>
            <w:tcW w:w="708" w:type="dxa"/>
            <w:tcBorders>
              <w:right w:val="single" w:sz="2" w:space="0" w:color="auto"/>
            </w:tcBorders>
            <w:shd w:val="clear" w:color="auto" w:fill="auto"/>
            <w:noWrap/>
            <w:vAlign w:val="center"/>
          </w:tcPr>
          <w:p w:rsidR="00C90643" w:rsidRPr="002C6921" w:rsidRDefault="00C90643" w:rsidP="0085153C">
            <w:pPr>
              <w:spacing w:after="0" w:line="240" w:lineRule="auto"/>
              <w:jc w:val="center"/>
              <w:rPr>
                <w:rFonts w:ascii="Times New Roman" w:eastAsia="Times New Roman" w:hAnsi="Times New Roman" w:cs="Times New Roman"/>
                <w:color w:val="000000"/>
                <w:sz w:val="20"/>
                <w:szCs w:val="20"/>
              </w:rPr>
            </w:pPr>
            <w:r w:rsidRPr="002C6921">
              <w:rPr>
                <w:rFonts w:ascii="Times New Roman" w:eastAsia="Times New Roman" w:hAnsi="Times New Roman" w:cs="Times New Roman"/>
                <w:color w:val="000000"/>
                <w:sz w:val="20"/>
                <w:szCs w:val="20"/>
              </w:rPr>
              <w:t>SAY</w:t>
            </w:r>
          </w:p>
          <w:p w:rsidR="00C90643" w:rsidRPr="002C6921" w:rsidRDefault="00C90643" w:rsidP="0085153C">
            <w:pPr>
              <w:spacing w:after="0" w:line="240" w:lineRule="auto"/>
              <w:jc w:val="center"/>
              <w:rPr>
                <w:rFonts w:ascii="Times New Roman" w:eastAsia="Times New Roman" w:hAnsi="Times New Roman" w:cs="Times New Roman"/>
                <w:color w:val="000000"/>
                <w:sz w:val="20"/>
                <w:szCs w:val="20"/>
              </w:rPr>
            </w:pPr>
            <w:r w:rsidRPr="002C6921">
              <w:rPr>
                <w:rFonts w:ascii="Times New Roman" w:eastAsia="Times New Roman" w:hAnsi="Times New Roman" w:cs="Times New Roman"/>
                <w:color w:val="000000"/>
                <w:sz w:val="20"/>
                <w:szCs w:val="20"/>
              </w:rPr>
              <w:t>55</w:t>
            </w:r>
          </w:p>
        </w:tc>
        <w:tc>
          <w:tcPr>
            <w:tcW w:w="6379" w:type="dxa"/>
            <w:tcBorders>
              <w:left w:val="single" w:sz="2" w:space="0" w:color="auto"/>
            </w:tcBorders>
            <w:shd w:val="clear" w:color="auto" w:fill="auto"/>
            <w:vAlign w:val="center"/>
          </w:tcPr>
          <w:p w:rsidR="00C90643" w:rsidRPr="002C6921" w:rsidRDefault="00C90643" w:rsidP="0085153C">
            <w:pPr>
              <w:spacing w:after="0" w:line="240" w:lineRule="auto"/>
              <w:rPr>
                <w:rFonts w:ascii="Times New Roman" w:eastAsia="Times New Roman" w:hAnsi="Times New Roman" w:cs="Times New Roman"/>
                <w:color w:val="000000"/>
                <w:sz w:val="20"/>
                <w:szCs w:val="20"/>
              </w:rPr>
            </w:pPr>
            <w:r w:rsidRPr="002C6921">
              <w:rPr>
                <w:rFonts w:ascii="Times New Roman" w:eastAsia="Times New Roman" w:hAnsi="Times New Roman" w:cs="Times New Roman"/>
                <w:color w:val="000000"/>
                <w:sz w:val="20"/>
                <w:szCs w:val="20"/>
              </w:rPr>
              <w:t>Lisans Mezunu Olmak</w:t>
            </w:r>
          </w:p>
          <w:p w:rsidR="00C90643" w:rsidRPr="002C6921" w:rsidRDefault="00C90643" w:rsidP="0085153C">
            <w:pPr>
              <w:spacing w:after="0" w:line="240" w:lineRule="auto"/>
              <w:rPr>
                <w:rFonts w:ascii="Times New Roman" w:eastAsia="Times New Roman" w:hAnsi="Times New Roman" w:cs="Times New Roman"/>
                <w:color w:val="000000"/>
                <w:sz w:val="20"/>
                <w:szCs w:val="20"/>
              </w:rPr>
            </w:pPr>
            <w:r w:rsidRPr="002C6921">
              <w:rPr>
                <w:rFonts w:ascii="Times New Roman" w:eastAsia="Times New Roman" w:hAnsi="Times New Roman" w:cs="Times New Roman"/>
                <w:color w:val="000000"/>
                <w:sz w:val="20"/>
                <w:szCs w:val="20"/>
              </w:rPr>
              <w:t xml:space="preserve">(Sağlık ve Yaşam Bilimleri ile ilgili lisans mezunlarından Tıp, Veterinerlik, Eczacılık Fakülteleri ile Moleküler Biyoloji, Biyoloji, Tıbbi Biyoloji, Kimya, Fizik, </w:t>
            </w:r>
            <w:proofErr w:type="spellStart"/>
            <w:r w:rsidRPr="002C6921">
              <w:rPr>
                <w:rFonts w:ascii="Times New Roman" w:eastAsia="Times New Roman" w:hAnsi="Times New Roman" w:cs="Times New Roman"/>
                <w:color w:val="000000"/>
                <w:sz w:val="20"/>
                <w:szCs w:val="20"/>
              </w:rPr>
              <w:t>Biyomühendislik</w:t>
            </w:r>
            <w:proofErr w:type="spellEnd"/>
            <w:r w:rsidRPr="002C6921">
              <w:rPr>
                <w:rFonts w:ascii="Times New Roman" w:eastAsia="Times New Roman" w:hAnsi="Times New Roman" w:cs="Times New Roman"/>
                <w:color w:val="000000"/>
                <w:sz w:val="20"/>
                <w:szCs w:val="20"/>
              </w:rPr>
              <w:t xml:space="preserve">, </w:t>
            </w:r>
            <w:proofErr w:type="spellStart"/>
            <w:r w:rsidRPr="002C6921">
              <w:rPr>
                <w:rFonts w:ascii="Times New Roman" w:eastAsia="Times New Roman" w:hAnsi="Times New Roman" w:cs="Times New Roman"/>
                <w:color w:val="000000"/>
                <w:sz w:val="20"/>
                <w:szCs w:val="20"/>
              </w:rPr>
              <w:t>Biyoteknoloji</w:t>
            </w:r>
            <w:proofErr w:type="spellEnd"/>
            <w:r w:rsidRPr="002C6921">
              <w:rPr>
                <w:rFonts w:ascii="Times New Roman" w:eastAsia="Times New Roman" w:hAnsi="Times New Roman" w:cs="Times New Roman"/>
                <w:color w:val="000000"/>
                <w:sz w:val="20"/>
                <w:szCs w:val="20"/>
              </w:rPr>
              <w:t xml:space="preserve">, </w:t>
            </w:r>
            <w:proofErr w:type="spellStart"/>
            <w:r w:rsidRPr="002C6921">
              <w:rPr>
                <w:rFonts w:ascii="Times New Roman" w:eastAsia="Times New Roman" w:hAnsi="Times New Roman" w:cs="Times New Roman"/>
                <w:color w:val="000000"/>
                <w:sz w:val="20"/>
                <w:szCs w:val="20"/>
              </w:rPr>
              <w:t>Biyosistem</w:t>
            </w:r>
            <w:proofErr w:type="spellEnd"/>
            <w:r w:rsidRPr="002C6921">
              <w:rPr>
                <w:rFonts w:ascii="Times New Roman" w:eastAsia="Times New Roman" w:hAnsi="Times New Roman" w:cs="Times New Roman"/>
                <w:color w:val="000000"/>
                <w:sz w:val="20"/>
                <w:szCs w:val="20"/>
              </w:rPr>
              <w:t xml:space="preserve"> Mühendisliği, Genetik, Ebelik ve Hemşirelik bölümleri lisans mezunları.)</w:t>
            </w:r>
          </w:p>
        </w:tc>
      </w:tr>
    </w:tbl>
    <w:p w:rsidR="00C90643" w:rsidRDefault="00C90643">
      <w:bookmarkStart w:id="0" w:name="_GoBack"/>
      <w:bookmarkEnd w:id="0"/>
    </w:p>
    <w:sectPr w:rsidR="00C90643" w:rsidSect="0023678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5D4"/>
    <w:multiLevelType w:val="hybridMultilevel"/>
    <w:tmpl w:val="F71463C8"/>
    <w:lvl w:ilvl="0" w:tplc="62108C6C">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DD"/>
    <w:rsid w:val="0023678F"/>
    <w:rsid w:val="002B7EDD"/>
    <w:rsid w:val="009B255F"/>
    <w:rsid w:val="00C90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67C6A-9DAE-4758-B604-9CF032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8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78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EROGLU</dc:creator>
  <cp:keywords/>
  <dc:description/>
  <cp:lastModifiedBy>MUSTAFA EROGLU</cp:lastModifiedBy>
  <cp:revision>3</cp:revision>
  <dcterms:created xsi:type="dcterms:W3CDTF">2017-01-02T13:45:00Z</dcterms:created>
  <dcterms:modified xsi:type="dcterms:W3CDTF">2017-01-02T14:15:00Z</dcterms:modified>
</cp:coreProperties>
</file>