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8A" w:rsidRPr="008D458F" w:rsidRDefault="00501AFF" w:rsidP="008D458F">
      <w:pPr>
        <w:spacing w:after="0" w:line="240" w:lineRule="auto"/>
        <w:ind w:right="-646"/>
        <w:jc w:val="center"/>
        <w:rPr>
          <w:b/>
          <w:sz w:val="28"/>
          <w:szCs w:val="28"/>
        </w:rPr>
      </w:pPr>
      <w:r w:rsidRPr="006E41FD">
        <w:rPr>
          <w:b/>
          <w:sz w:val="28"/>
          <w:szCs w:val="28"/>
        </w:rPr>
        <w:t xml:space="preserve">ADNAN MENDERES ÜNİVERSİTESİ </w:t>
      </w:r>
      <w:r w:rsidR="00FC2596">
        <w:rPr>
          <w:b/>
          <w:sz w:val="28"/>
          <w:szCs w:val="28"/>
        </w:rPr>
        <w:t xml:space="preserve">SOSYAL BİLİMLER ENSTİTÜSÜ </w:t>
      </w:r>
      <w:r w:rsidR="0094198A" w:rsidRPr="006E41FD">
        <w:rPr>
          <w:b/>
          <w:sz w:val="28"/>
          <w:szCs w:val="28"/>
        </w:rPr>
        <w:t>2014-2015 EĞİTİM-ÖĞRETİM YILI BAHAR YARIYILI LİSANSÜSTÜ PROGRAMLARA ALINACAK ÖĞRENCİ KONTENJANLARI VE BAŞVURU KOŞULLARI</w:t>
      </w:r>
    </w:p>
    <w:p w:rsidR="00FC2596" w:rsidRDefault="00FC2596" w:rsidP="00FC2596"/>
    <w:tbl>
      <w:tblPr>
        <w:tblW w:w="15026" w:type="dxa"/>
        <w:tblInd w:w="-72" w:type="dxa"/>
        <w:tblCellMar>
          <w:left w:w="70" w:type="dxa"/>
          <w:right w:w="70" w:type="dxa"/>
        </w:tblCellMar>
        <w:tblLook w:val="0000" w:firstRow="0" w:lastRow="0" w:firstColumn="0" w:lastColumn="0" w:noHBand="0" w:noVBand="0"/>
      </w:tblPr>
      <w:tblGrid>
        <w:gridCol w:w="3308"/>
        <w:gridCol w:w="11718"/>
      </w:tblGrid>
      <w:tr w:rsidR="00FC2596" w:rsidRPr="00333A26" w:rsidTr="00FC2596">
        <w:trPr>
          <w:trHeight w:val="467"/>
        </w:trPr>
        <w:tc>
          <w:tcPr>
            <w:tcW w:w="15026" w:type="dxa"/>
            <w:gridSpan w:val="2"/>
            <w:tcBorders>
              <w:top w:val="single" w:sz="4" w:space="0" w:color="auto"/>
              <w:left w:val="single" w:sz="4" w:space="0" w:color="auto"/>
              <w:bottom w:val="single" w:sz="4" w:space="0" w:color="auto"/>
              <w:right w:val="single" w:sz="4" w:space="0" w:color="auto"/>
            </w:tcBorders>
            <w:vAlign w:val="center"/>
          </w:tcPr>
          <w:p w:rsidR="00FC2596" w:rsidRPr="00B94AB1" w:rsidRDefault="00FC2596" w:rsidP="00C02AD6">
            <w:pPr>
              <w:spacing w:after="0" w:line="240" w:lineRule="auto"/>
              <w:rPr>
                <w:b/>
                <w:bCs/>
                <w:sz w:val="28"/>
                <w:szCs w:val="28"/>
              </w:rPr>
            </w:pPr>
            <w:r w:rsidRPr="00B94AB1">
              <w:rPr>
                <w:b/>
                <w:bCs/>
                <w:sz w:val="28"/>
                <w:szCs w:val="28"/>
              </w:rPr>
              <w:t>BAŞVURU KOŞULLARI:</w:t>
            </w:r>
          </w:p>
        </w:tc>
      </w:tr>
      <w:tr w:rsidR="00FC2596" w:rsidRPr="00333A26" w:rsidTr="00FC2596">
        <w:trPr>
          <w:trHeight w:val="467"/>
        </w:trPr>
        <w:tc>
          <w:tcPr>
            <w:tcW w:w="3308" w:type="dxa"/>
            <w:tcBorders>
              <w:top w:val="single" w:sz="4" w:space="0" w:color="auto"/>
              <w:left w:val="single" w:sz="4" w:space="0" w:color="auto"/>
              <w:bottom w:val="single" w:sz="4" w:space="0" w:color="auto"/>
              <w:right w:val="single" w:sz="4" w:space="0" w:color="auto"/>
            </w:tcBorders>
            <w:vAlign w:val="center"/>
          </w:tcPr>
          <w:p w:rsidR="00FC2596" w:rsidRPr="00333A26" w:rsidRDefault="00FC2596" w:rsidP="00C02AD6">
            <w:pPr>
              <w:spacing w:after="0" w:line="240" w:lineRule="auto"/>
              <w:ind w:right="110"/>
              <w:jc w:val="both"/>
              <w:rPr>
                <w:b/>
                <w:bCs/>
              </w:rPr>
            </w:pPr>
            <w:r w:rsidRPr="00333A26">
              <w:rPr>
                <w:b/>
                <w:bCs/>
              </w:rPr>
              <w:t>Yabancı Dil Sınavı Başvuru Tarihi</w:t>
            </w:r>
          </w:p>
        </w:tc>
        <w:tc>
          <w:tcPr>
            <w:tcW w:w="11718" w:type="dxa"/>
            <w:tcBorders>
              <w:top w:val="single" w:sz="4" w:space="0" w:color="auto"/>
              <w:left w:val="single" w:sz="4" w:space="0" w:color="auto"/>
              <w:bottom w:val="single" w:sz="4" w:space="0" w:color="auto"/>
              <w:right w:val="single" w:sz="4" w:space="0" w:color="auto"/>
            </w:tcBorders>
            <w:vAlign w:val="center"/>
          </w:tcPr>
          <w:p w:rsidR="00FC2596" w:rsidRPr="00333A26" w:rsidRDefault="000B4466" w:rsidP="00C02AD6">
            <w:pPr>
              <w:spacing w:after="0" w:line="240" w:lineRule="auto"/>
              <w:jc w:val="both"/>
              <w:rPr>
                <w:b/>
                <w:bCs/>
              </w:rPr>
            </w:pPr>
            <w:r>
              <w:rPr>
                <w:b/>
                <w:bCs/>
              </w:rPr>
              <w:t xml:space="preserve">05 - 09 Ocak </w:t>
            </w:r>
            <w:r w:rsidR="00FC2596" w:rsidRPr="00333A26">
              <w:rPr>
                <w:b/>
                <w:bCs/>
              </w:rPr>
              <w:t>2015</w:t>
            </w:r>
          </w:p>
        </w:tc>
      </w:tr>
      <w:tr w:rsidR="00FC2596" w:rsidRPr="00333A26" w:rsidTr="00FC2596">
        <w:trPr>
          <w:trHeight w:val="359"/>
        </w:trPr>
        <w:tc>
          <w:tcPr>
            <w:tcW w:w="3308" w:type="dxa"/>
            <w:tcBorders>
              <w:top w:val="single" w:sz="4" w:space="0" w:color="auto"/>
              <w:left w:val="single" w:sz="4" w:space="0" w:color="auto"/>
              <w:bottom w:val="single" w:sz="4" w:space="0" w:color="auto"/>
              <w:right w:val="single" w:sz="4" w:space="0" w:color="auto"/>
            </w:tcBorders>
            <w:vAlign w:val="center"/>
          </w:tcPr>
          <w:p w:rsidR="00FC2596" w:rsidRPr="00333A26" w:rsidRDefault="00FC2596" w:rsidP="00C02AD6">
            <w:pPr>
              <w:spacing w:after="0" w:line="240" w:lineRule="auto"/>
              <w:ind w:right="110"/>
              <w:jc w:val="both"/>
              <w:rPr>
                <w:b/>
                <w:bCs/>
              </w:rPr>
            </w:pPr>
            <w:r w:rsidRPr="00333A26">
              <w:rPr>
                <w:b/>
                <w:bCs/>
              </w:rPr>
              <w:t>Yabancı Dil Sınavı</w:t>
            </w:r>
          </w:p>
        </w:tc>
        <w:tc>
          <w:tcPr>
            <w:tcW w:w="11718" w:type="dxa"/>
            <w:tcBorders>
              <w:top w:val="single" w:sz="4" w:space="0" w:color="auto"/>
              <w:left w:val="single" w:sz="4" w:space="0" w:color="auto"/>
              <w:bottom w:val="single" w:sz="4" w:space="0" w:color="auto"/>
              <w:right w:val="single" w:sz="4" w:space="0" w:color="auto"/>
            </w:tcBorders>
            <w:vAlign w:val="center"/>
          </w:tcPr>
          <w:p w:rsidR="00FC2596" w:rsidRPr="00333A26" w:rsidRDefault="00FC2596" w:rsidP="00C02AD6">
            <w:pPr>
              <w:spacing w:after="0" w:line="240" w:lineRule="auto"/>
              <w:jc w:val="both"/>
              <w:rPr>
                <w:b/>
                <w:bCs/>
              </w:rPr>
            </w:pPr>
            <w:r w:rsidRPr="00333A26">
              <w:rPr>
                <w:b/>
                <w:bCs/>
              </w:rPr>
              <w:t>16 Ocak 2015</w:t>
            </w:r>
          </w:p>
        </w:tc>
      </w:tr>
      <w:tr w:rsidR="00FC2596" w:rsidRPr="00333A26" w:rsidTr="00FC2596">
        <w:trPr>
          <w:trHeight w:val="287"/>
        </w:trPr>
        <w:tc>
          <w:tcPr>
            <w:tcW w:w="3308" w:type="dxa"/>
            <w:tcBorders>
              <w:top w:val="single" w:sz="4" w:space="0" w:color="auto"/>
              <w:left w:val="single" w:sz="4" w:space="0" w:color="auto"/>
              <w:bottom w:val="single" w:sz="4" w:space="0" w:color="auto"/>
              <w:right w:val="single" w:sz="4" w:space="0" w:color="auto"/>
            </w:tcBorders>
            <w:vAlign w:val="center"/>
          </w:tcPr>
          <w:p w:rsidR="00FC2596" w:rsidRPr="00333A26" w:rsidRDefault="00FC2596" w:rsidP="00C02AD6">
            <w:pPr>
              <w:spacing w:after="0" w:line="240" w:lineRule="auto"/>
              <w:ind w:right="110"/>
              <w:jc w:val="both"/>
              <w:rPr>
                <w:b/>
                <w:bCs/>
              </w:rPr>
            </w:pPr>
            <w:r w:rsidRPr="00333A26">
              <w:rPr>
                <w:b/>
                <w:bCs/>
              </w:rPr>
              <w:t>Başvuru Tarihi</w:t>
            </w:r>
          </w:p>
        </w:tc>
        <w:tc>
          <w:tcPr>
            <w:tcW w:w="11718" w:type="dxa"/>
            <w:tcBorders>
              <w:top w:val="single" w:sz="4" w:space="0" w:color="auto"/>
              <w:left w:val="single" w:sz="4" w:space="0" w:color="auto"/>
              <w:bottom w:val="single" w:sz="4" w:space="0" w:color="auto"/>
              <w:right w:val="single" w:sz="4" w:space="0" w:color="auto"/>
            </w:tcBorders>
            <w:vAlign w:val="center"/>
          </w:tcPr>
          <w:p w:rsidR="00FC2596" w:rsidRPr="00333A26" w:rsidRDefault="00FC2596" w:rsidP="00C02AD6">
            <w:pPr>
              <w:spacing w:after="0" w:line="240" w:lineRule="auto"/>
              <w:jc w:val="both"/>
              <w:rPr>
                <w:b/>
                <w:bCs/>
              </w:rPr>
            </w:pPr>
            <w:r w:rsidRPr="00333A26">
              <w:rPr>
                <w:b/>
                <w:bCs/>
              </w:rPr>
              <w:t>05 - 19 Ocak 2015</w:t>
            </w:r>
          </w:p>
        </w:tc>
      </w:tr>
      <w:tr w:rsidR="00FC2596" w:rsidRPr="00333A26" w:rsidTr="00FC2596">
        <w:trPr>
          <w:trHeight w:val="293"/>
        </w:trPr>
        <w:tc>
          <w:tcPr>
            <w:tcW w:w="3308" w:type="dxa"/>
            <w:tcBorders>
              <w:top w:val="single" w:sz="4" w:space="0" w:color="auto"/>
              <w:left w:val="single" w:sz="4" w:space="0" w:color="auto"/>
              <w:bottom w:val="single" w:sz="4" w:space="0" w:color="auto"/>
              <w:right w:val="single" w:sz="4" w:space="0" w:color="auto"/>
            </w:tcBorders>
            <w:vAlign w:val="center"/>
          </w:tcPr>
          <w:p w:rsidR="00FC2596" w:rsidRPr="00333A26" w:rsidRDefault="00D00743" w:rsidP="00C02AD6">
            <w:pPr>
              <w:spacing w:after="0" w:line="240" w:lineRule="auto"/>
              <w:jc w:val="both"/>
              <w:rPr>
                <w:b/>
                <w:bCs/>
              </w:rPr>
            </w:pPr>
            <w:r>
              <w:rPr>
                <w:b/>
                <w:bCs/>
              </w:rPr>
              <w:t xml:space="preserve">Başvuru </w:t>
            </w:r>
            <w:r w:rsidR="00FC2596" w:rsidRPr="00333A26">
              <w:rPr>
                <w:b/>
                <w:bCs/>
              </w:rPr>
              <w:t xml:space="preserve">Yeri </w:t>
            </w:r>
          </w:p>
        </w:tc>
        <w:tc>
          <w:tcPr>
            <w:tcW w:w="11718" w:type="dxa"/>
            <w:tcBorders>
              <w:top w:val="single" w:sz="4" w:space="0" w:color="auto"/>
              <w:left w:val="single" w:sz="4" w:space="0" w:color="auto"/>
              <w:bottom w:val="single" w:sz="4" w:space="0" w:color="auto"/>
              <w:right w:val="single" w:sz="4" w:space="0" w:color="auto"/>
            </w:tcBorders>
            <w:vAlign w:val="center"/>
          </w:tcPr>
          <w:p w:rsidR="00FC2596" w:rsidRPr="00333A26" w:rsidRDefault="00FC2596" w:rsidP="00C02AD6">
            <w:pPr>
              <w:spacing w:after="0" w:line="240" w:lineRule="auto"/>
              <w:ind w:right="-16"/>
            </w:pPr>
            <w:r w:rsidRPr="00333A26">
              <w:t>Enstitüler Aydın Menderes Derslikleri C Blok 1.Kat ADÜ Merkez Yerleşkesi, Aytepe/</w:t>
            </w:r>
            <w:r w:rsidRPr="00333A26">
              <w:rPr>
                <w:b/>
                <w:bCs/>
              </w:rPr>
              <w:t xml:space="preserve"> </w:t>
            </w:r>
            <w:r w:rsidRPr="00333A26">
              <w:t>AYDIN</w:t>
            </w:r>
          </w:p>
        </w:tc>
      </w:tr>
      <w:tr w:rsidR="00FC2596" w:rsidRPr="00333A26" w:rsidTr="00FC2596">
        <w:trPr>
          <w:trHeight w:val="722"/>
        </w:trPr>
        <w:tc>
          <w:tcPr>
            <w:tcW w:w="15026" w:type="dxa"/>
            <w:gridSpan w:val="2"/>
            <w:tcBorders>
              <w:top w:val="single" w:sz="4" w:space="0" w:color="auto"/>
              <w:left w:val="single" w:sz="4" w:space="0" w:color="auto"/>
              <w:bottom w:val="single" w:sz="4" w:space="0" w:color="auto"/>
              <w:right w:val="single" w:sz="4" w:space="0" w:color="auto"/>
            </w:tcBorders>
            <w:vAlign w:val="center"/>
          </w:tcPr>
          <w:p w:rsidR="00FC2596" w:rsidRPr="00333A26" w:rsidRDefault="00FC2596" w:rsidP="00C02AD6">
            <w:pPr>
              <w:keepNext/>
              <w:shd w:val="clear" w:color="auto" w:fill="FFFFFF"/>
              <w:spacing w:after="0" w:line="240" w:lineRule="auto"/>
              <w:outlineLvl w:val="0"/>
            </w:pPr>
            <w:r w:rsidRPr="00333A26">
              <w:t xml:space="preserve">Adayların </w:t>
            </w:r>
            <w:r w:rsidRPr="000B4466">
              <w:rPr>
                <w:b/>
                <w:u w:val="single"/>
              </w:rPr>
              <w:t>http://</w:t>
            </w:r>
            <w:hyperlink r:id="rId9" w:history="1">
              <w:r w:rsidRPr="000B4466">
                <w:rPr>
                  <w:b/>
                  <w:color w:val="0000FF"/>
                  <w:u w:val="single"/>
                </w:rPr>
                <w:t>www.adu.edu.tr</w:t>
              </w:r>
            </w:hyperlink>
            <w:r w:rsidRPr="000B4466">
              <w:rPr>
                <w:b/>
                <w:u w:val="single"/>
              </w:rPr>
              <w:t>/lisansustu</w:t>
            </w:r>
            <w:r w:rsidRPr="00333A26">
              <w:t xml:space="preserve"> adresinden vesika</w:t>
            </w:r>
            <w:bookmarkStart w:id="0" w:name="_GoBack"/>
            <w:bookmarkEnd w:id="0"/>
            <w:r w:rsidRPr="00333A26">
              <w:t xml:space="preserve">lık fotoğraf ile ön başvurularını yaparak istenen belgelerle birlikte ilgili Enstitü Müdürlüğüne </w:t>
            </w:r>
            <w:r w:rsidRPr="000B4466">
              <w:rPr>
                <w:b/>
                <w:bCs/>
                <w:color w:val="FF0000"/>
                <w:u w:val="single"/>
              </w:rPr>
              <w:t>bizzat başvurmaları</w:t>
            </w:r>
            <w:r w:rsidRPr="000B4466">
              <w:rPr>
                <w:color w:val="FF0000"/>
              </w:rPr>
              <w:t xml:space="preserve"> </w:t>
            </w:r>
            <w:r w:rsidRPr="00333A26">
              <w:t xml:space="preserve">gerekmektedir. Sonuçlar mülâkat tarihinden sonra üç gün içerisinde </w:t>
            </w:r>
            <w:r w:rsidRPr="00333A26">
              <w:rPr>
                <w:u w:val="single"/>
              </w:rPr>
              <w:t>http://</w:t>
            </w:r>
            <w:hyperlink r:id="rId10" w:history="1">
              <w:r w:rsidRPr="00333A26">
                <w:rPr>
                  <w:color w:val="0000FF"/>
                  <w:u w:val="single"/>
                </w:rPr>
                <w:t>www.adu.edu.tr</w:t>
              </w:r>
            </w:hyperlink>
            <w:r w:rsidRPr="00333A26">
              <w:t xml:space="preserve"> adresinde ana sayfada duyurulacaktır.</w:t>
            </w:r>
          </w:p>
        </w:tc>
      </w:tr>
    </w:tbl>
    <w:p w:rsidR="00FC2596" w:rsidRDefault="00FC2596" w:rsidP="00FC2596"/>
    <w:tbl>
      <w:tblPr>
        <w:tblStyle w:val="TabloKlavuzu"/>
        <w:tblW w:w="15017" w:type="dxa"/>
        <w:tblLook w:val="04A0" w:firstRow="1" w:lastRow="0" w:firstColumn="1" w:lastColumn="0" w:noHBand="0" w:noVBand="1"/>
      </w:tblPr>
      <w:tblGrid>
        <w:gridCol w:w="2684"/>
        <w:gridCol w:w="12333"/>
      </w:tblGrid>
      <w:tr w:rsidR="00FC2596" w:rsidTr="00C02AD6">
        <w:trPr>
          <w:trHeight w:val="223"/>
        </w:trPr>
        <w:tc>
          <w:tcPr>
            <w:tcW w:w="2684" w:type="dxa"/>
            <w:vMerge w:val="restart"/>
            <w:vAlign w:val="center"/>
          </w:tcPr>
          <w:p w:rsidR="00FC2596" w:rsidRPr="00333A26" w:rsidRDefault="00FC2596" w:rsidP="00C02AD6">
            <w:pPr>
              <w:ind w:right="40"/>
              <w:rPr>
                <w:b/>
                <w:bCs/>
              </w:rPr>
            </w:pPr>
          </w:p>
          <w:p w:rsidR="00FC2596" w:rsidRPr="00333A26" w:rsidRDefault="00FC2596" w:rsidP="00C02AD6">
            <w:pPr>
              <w:ind w:right="40"/>
              <w:rPr>
                <w:b/>
                <w:bCs/>
              </w:rPr>
            </w:pPr>
            <w:r w:rsidRPr="00333A26">
              <w:rPr>
                <w:b/>
                <w:bCs/>
              </w:rPr>
              <w:t>Mülâkat Tarihi, Yeri ve Saati</w:t>
            </w:r>
          </w:p>
        </w:tc>
        <w:tc>
          <w:tcPr>
            <w:tcW w:w="12333" w:type="dxa"/>
          </w:tcPr>
          <w:p w:rsidR="00FC2596" w:rsidRDefault="00FC2596" w:rsidP="00C02AD6">
            <w:proofErr w:type="gramStart"/>
            <w:r>
              <w:rPr>
                <w:b/>
                <w:bCs/>
              </w:rPr>
              <w:t>DOKTORA :</w:t>
            </w:r>
            <w:r w:rsidRPr="00333A26">
              <w:rPr>
                <w:b/>
                <w:bCs/>
              </w:rPr>
              <w:t>21</w:t>
            </w:r>
            <w:proofErr w:type="gramEnd"/>
            <w:r w:rsidRPr="00333A26">
              <w:rPr>
                <w:b/>
                <w:bCs/>
              </w:rPr>
              <w:t xml:space="preserve"> Ocak 2015  saat 14.00</w:t>
            </w:r>
          </w:p>
        </w:tc>
      </w:tr>
      <w:tr w:rsidR="00FC2596" w:rsidTr="00C02AD6">
        <w:trPr>
          <w:trHeight w:val="143"/>
        </w:trPr>
        <w:tc>
          <w:tcPr>
            <w:tcW w:w="2684" w:type="dxa"/>
            <w:vMerge/>
            <w:vAlign w:val="center"/>
          </w:tcPr>
          <w:p w:rsidR="00FC2596" w:rsidRPr="00333A26" w:rsidRDefault="00FC2596" w:rsidP="00C02AD6">
            <w:pPr>
              <w:ind w:right="-389"/>
              <w:rPr>
                <w:b/>
                <w:bCs/>
              </w:rPr>
            </w:pPr>
          </w:p>
        </w:tc>
        <w:tc>
          <w:tcPr>
            <w:tcW w:w="12333" w:type="dxa"/>
          </w:tcPr>
          <w:p w:rsidR="00FC2596" w:rsidRDefault="00FC2596" w:rsidP="00C02AD6">
            <w:pPr>
              <w:jc w:val="both"/>
              <w:rPr>
                <w:b/>
                <w:bCs/>
              </w:rPr>
            </w:pPr>
          </w:p>
          <w:p w:rsidR="00FC2596" w:rsidRDefault="00FC2596" w:rsidP="00C02AD6">
            <w:pPr>
              <w:jc w:val="both"/>
              <w:rPr>
                <w:b/>
                <w:bCs/>
              </w:rPr>
            </w:pPr>
            <w:r w:rsidRPr="00333A26">
              <w:rPr>
                <w:b/>
                <w:bCs/>
              </w:rPr>
              <w:t>Sosyal Bilimler Enstitüsü:</w:t>
            </w:r>
          </w:p>
          <w:p w:rsidR="007C5E9D" w:rsidRPr="00F742A1" w:rsidRDefault="007C5E9D" w:rsidP="00C02AD6">
            <w:pPr>
              <w:jc w:val="both"/>
              <w:rPr>
                <w:bCs/>
                <w:color w:val="000000" w:themeColor="text1"/>
              </w:rPr>
            </w:pPr>
            <w:r w:rsidRPr="00F742A1">
              <w:rPr>
                <w:bCs/>
                <w:color w:val="000000" w:themeColor="text1"/>
              </w:rPr>
              <w:t xml:space="preserve">Eğitim Bilimleri Ana Bilim Dalı, Eğitim Fakültesi </w:t>
            </w:r>
            <w:r w:rsidRPr="00F742A1">
              <w:rPr>
                <w:color w:val="000000" w:themeColor="text1"/>
              </w:rPr>
              <w:t>ADÜ Merkez Yerleşkesi, Aytepe/AYDIN</w:t>
            </w:r>
          </w:p>
          <w:p w:rsidR="00FC2596" w:rsidRPr="00333A26" w:rsidRDefault="00FC2596" w:rsidP="00C02AD6">
            <w:pPr>
              <w:jc w:val="both"/>
            </w:pPr>
            <w:r w:rsidRPr="00333A26">
              <w:t>Sosyoloji Ana Bilim Dalı, Fen-Ede. Fakültesi ADÜ Merkez Yerleşkesi, Aytepe/AYDIN</w:t>
            </w:r>
          </w:p>
          <w:p w:rsidR="00FC2596" w:rsidRPr="00333A26" w:rsidRDefault="00FC2596" w:rsidP="00C02AD6">
            <w:pPr>
              <w:jc w:val="both"/>
            </w:pPr>
            <w:r w:rsidRPr="00333A26">
              <w:t xml:space="preserve">İşletme, </w:t>
            </w:r>
            <w:proofErr w:type="gramStart"/>
            <w:r w:rsidRPr="00333A26">
              <w:t>Maliye  Ana</w:t>
            </w:r>
            <w:proofErr w:type="gramEnd"/>
            <w:r w:rsidRPr="00333A26">
              <w:t xml:space="preserve"> Bilim Dalları, Nazilli İİBF. İsabeyli Yerleşkesi Nazilli/AYDIN</w:t>
            </w:r>
          </w:p>
          <w:p w:rsidR="00FC2596" w:rsidRDefault="00FC2596" w:rsidP="00C02AD6">
            <w:r w:rsidRPr="00333A26">
              <w:t>Turizm İşletmeciliği Ana Bilim Dalı - Candan Tarhan Bulvarı No:</w:t>
            </w:r>
            <w:proofErr w:type="gramStart"/>
            <w:r w:rsidRPr="00333A26">
              <w:t>6  Kuşadası</w:t>
            </w:r>
            <w:proofErr w:type="gramEnd"/>
            <w:r w:rsidRPr="00333A26">
              <w:t>/AYDIN</w:t>
            </w:r>
          </w:p>
        </w:tc>
      </w:tr>
      <w:tr w:rsidR="00FC2596" w:rsidTr="00C02AD6">
        <w:trPr>
          <w:trHeight w:val="223"/>
        </w:trPr>
        <w:tc>
          <w:tcPr>
            <w:tcW w:w="2684" w:type="dxa"/>
            <w:vAlign w:val="center"/>
          </w:tcPr>
          <w:p w:rsidR="006440C3" w:rsidRPr="00192AA7" w:rsidRDefault="006440C3" w:rsidP="00C02AD6">
            <w:pPr>
              <w:ind w:right="40"/>
              <w:rPr>
                <w:b/>
                <w:bCs/>
              </w:rPr>
            </w:pPr>
          </w:p>
          <w:p w:rsidR="00FC2596" w:rsidRPr="00192AA7" w:rsidRDefault="00FC2596" w:rsidP="00C02AD6">
            <w:pPr>
              <w:ind w:right="40"/>
              <w:rPr>
                <w:b/>
                <w:bCs/>
              </w:rPr>
            </w:pPr>
            <w:r w:rsidRPr="00192AA7">
              <w:rPr>
                <w:b/>
                <w:bCs/>
              </w:rPr>
              <w:t>Mülâkat Tarihi, Yeri ve Saati</w:t>
            </w:r>
          </w:p>
        </w:tc>
        <w:tc>
          <w:tcPr>
            <w:tcW w:w="12333" w:type="dxa"/>
          </w:tcPr>
          <w:p w:rsidR="006440C3" w:rsidRDefault="006440C3" w:rsidP="00C02AD6">
            <w:pPr>
              <w:jc w:val="both"/>
              <w:rPr>
                <w:b/>
                <w:bCs/>
              </w:rPr>
            </w:pPr>
          </w:p>
          <w:p w:rsidR="006440C3" w:rsidRPr="006440C3" w:rsidRDefault="00FC2596" w:rsidP="00C02AD6">
            <w:pPr>
              <w:jc w:val="both"/>
              <w:rPr>
                <w:b/>
                <w:bCs/>
                <w:color w:val="FF0000"/>
              </w:rPr>
            </w:pPr>
            <w:r w:rsidRPr="00192AA7">
              <w:rPr>
                <w:b/>
                <w:bCs/>
              </w:rPr>
              <w:t xml:space="preserve">YÜKSEK LİSANS (Tezli): </w:t>
            </w:r>
            <w:r>
              <w:rPr>
                <w:b/>
                <w:bCs/>
                <w:color w:val="FF0000"/>
              </w:rPr>
              <w:t xml:space="preserve">21 Ocak 2015 </w:t>
            </w:r>
            <w:r w:rsidRPr="00192AA7">
              <w:rPr>
                <w:b/>
                <w:bCs/>
                <w:color w:val="FF0000"/>
              </w:rPr>
              <w:t>Saat: 10.00</w:t>
            </w:r>
          </w:p>
          <w:p w:rsidR="00FC2596" w:rsidRPr="00192AA7" w:rsidRDefault="00FC2596" w:rsidP="00C02AD6">
            <w:pPr>
              <w:rPr>
                <w:b/>
                <w:bCs/>
                <w:color w:val="FF0000"/>
              </w:rPr>
            </w:pPr>
            <w:r w:rsidRPr="00192AA7">
              <w:rPr>
                <w:b/>
                <w:bCs/>
                <w:color w:val="FF0000"/>
              </w:rPr>
              <w:t xml:space="preserve">Sosyal Bilimler Enstitüsü: </w:t>
            </w:r>
          </w:p>
          <w:p w:rsidR="00FC2596" w:rsidRPr="00192AA7" w:rsidRDefault="00FC2596" w:rsidP="00C02AD6">
            <w:r w:rsidRPr="00192AA7">
              <w:t xml:space="preserve"> Sosyoloji,  Tarih Ana Bilim Dalları Fen-Edebiyat Fakültesi ADÜ Merkez Yerleşkesi, Aytepe/AYDIN</w:t>
            </w:r>
          </w:p>
          <w:p w:rsidR="00FC2596" w:rsidRPr="00192AA7" w:rsidRDefault="00FC2596" w:rsidP="00C02AD6">
            <w:r w:rsidRPr="00192AA7">
              <w:t xml:space="preserve"> İşletme Muhasebe Finansman, , İktisat,  Maliye,  Siyaset Bilimi ve Kamu Yönetimi, Uluslararası İlişkiler Ana Bilim Dalları  - Nazilli İİBF. İsabeyli Yerleşkesi Nazilli/AYDIN</w:t>
            </w:r>
          </w:p>
          <w:p w:rsidR="00FC2596" w:rsidRPr="00192AA7" w:rsidRDefault="00FC2596" w:rsidP="00C02AD6">
            <w:r w:rsidRPr="00192AA7">
              <w:t xml:space="preserve">Turizm İşletmeciliği Ana Bilim Dalı </w:t>
            </w:r>
          </w:p>
          <w:p w:rsidR="006440C3" w:rsidRDefault="00FC2596" w:rsidP="00C02AD6">
            <w:r w:rsidRPr="00192AA7">
              <w:t>Candan Tarhan Bulvarı No:6 Kuşadası/AYDIN</w:t>
            </w:r>
          </w:p>
          <w:p w:rsidR="006440C3" w:rsidRPr="006440C3" w:rsidRDefault="006440C3" w:rsidP="00C02AD6"/>
          <w:p w:rsidR="00FC2596" w:rsidRPr="00192AA7" w:rsidRDefault="00FC2596" w:rsidP="00C02AD6">
            <w:pPr>
              <w:rPr>
                <w:b/>
                <w:bCs/>
                <w:color w:val="FF0000"/>
                <w:sz w:val="18"/>
                <w:szCs w:val="18"/>
              </w:rPr>
            </w:pPr>
            <w:r w:rsidRPr="00192AA7">
              <w:rPr>
                <w:b/>
                <w:bCs/>
                <w:sz w:val="18"/>
                <w:szCs w:val="18"/>
              </w:rPr>
              <w:t>İKİNCİ ÖĞRETİM TEZ</w:t>
            </w:r>
            <w:r>
              <w:rPr>
                <w:b/>
                <w:bCs/>
                <w:sz w:val="18"/>
                <w:szCs w:val="18"/>
              </w:rPr>
              <w:t xml:space="preserve">SİZ YÜKSEK LİSANS </w:t>
            </w:r>
            <w:proofErr w:type="gramStart"/>
            <w:r>
              <w:rPr>
                <w:b/>
                <w:bCs/>
                <w:sz w:val="18"/>
                <w:szCs w:val="18"/>
              </w:rPr>
              <w:t>PROGRAMLARI :</w:t>
            </w:r>
            <w:r w:rsidRPr="00192AA7">
              <w:rPr>
                <w:b/>
                <w:bCs/>
                <w:color w:val="FF0000"/>
                <w:sz w:val="18"/>
                <w:szCs w:val="18"/>
              </w:rPr>
              <w:t>23</w:t>
            </w:r>
            <w:proofErr w:type="gramEnd"/>
            <w:r w:rsidRPr="00192AA7">
              <w:rPr>
                <w:b/>
                <w:bCs/>
                <w:color w:val="FF0000"/>
                <w:sz w:val="18"/>
                <w:szCs w:val="18"/>
              </w:rPr>
              <w:t xml:space="preserve"> Ocak 2015 Saat: 09,30</w:t>
            </w:r>
          </w:p>
          <w:p w:rsidR="00FC2596" w:rsidRPr="00192AA7" w:rsidRDefault="00FC2596" w:rsidP="00C02AD6">
            <w:pPr>
              <w:rPr>
                <w:b/>
                <w:bCs/>
                <w:color w:val="FF0000"/>
              </w:rPr>
            </w:pPr>
            <w:r w:rsidRPr="00192AA7">
              <w:rPr>
                <w:b/>
                <w:bCs/>
                <w:color w:val="FF0000"/>
              </w:rPr>
              <w:t xml:space="preserve">Sosyal Bilimler Enstitüsü: </w:t>
            </w:r>
          </w:p>
          <w:p w:rsidR="00FC2596" w:rsidRPr="00192AA7" w:rsidRDefault="00FC2596" w:rsidP="00C02AD6">
            <w:r w:rsidRPr="00192AA7">
              <w:t xml:space="preserve"> Eğitim Yönetimi, Teftişi, Planlaması ve Ekonomisi,   </w:t>
            </w:r>
          </w:p>
          <w:p w:rsidR="00FC2596" w:rsidRDefault="00FC2596" w:rsidP="00C02AD6">
            <w:r w:rsidRPr="00192AA7">
              <w:t>Eğitim Fakültesi ADÜ. Merkez Yerleşkesi Aytepe/AYDIN</w:t>
            </w:r>
          </w:p>
          <w:p w:rsidR="006440C3" w:rsidRPr="00192AA7" w:rsidRDefault="006440C3" w:rsidP="00C02AD6"/>
          <w:p w:rsidR="00FC2596" w:rsidRPr="00192AA7" w:rsidRDefault="00FC2596" w:rsidP="00C02AD6">
            <w:r w:rsidRPr="00192AA7">
              <w:t xml:space="preserve">İşletme,  Maliye,   Siyaset Bilimi ve Kamu </w:t>
            </w:r>
            <w:proofErr w:type="gramStart"/>
            <w:r w:rsidRPr="00192AA7">
              <w:t>Yönetimi  Ana</w:t>
            </w:r>
            <w:proofErr w:type="gramEnd"/>
            <w:r w:rsidRPr="00192AA7">
              <w:t xml:space="preserve"> Bilim Dalları</w:t>
            </w:r>
          </w:p>
          <w:p w:rsidR="00FC2596" w:rsidRPr="00192AA7" w:rsidRDefault="00FC2596" w:rsidP="00C02AD6">
            <w:r w:rsidRPr="00192AA7">
              <w:t>Nazilli İİBF. İsabeyli Yerleşkesi Nazilli/AYDIN</w:t>
            </w:r>
          </w:p>
          <w:p w:rsidR="00FC2596" w:rsidRPr="00192AA7" w:rsidRDefault="00FC2596" w:rsidP="00C02AD6">
            <w:r w:rsidRPr="00192AA7">
              <w:t xml:space="preserve">Uluslararası </w:t>
            </w:r>
            <w:proofErr w:type="gramStart"/>
            <w:r w:rsidRPr="00192AA7">
              <w:t>Ticaret  Söke</w:t>
            </w:r>
            <w:proofErr w:type="gramEnd"/>
            <w:r w:rsidRPr="00192AA7">
              <w:t xml:space="preserve"> İşletme Fakültesi Söke/AYDIN</w:t>
            </w:r>
          </w:p>
          <w:p w:rsidR="00FC2596" w:rsidRPr="00192AA7" w:rsidRDefault="00FC2596" w:rsidP="00C02AD6">
            <w:r w:rsidRPr="00192AA7">
              <w:t>Turizm İşletmeciliği,  Yiyecek-İçecek ve Mutfak Sanatları Ana Bilim Dalları</w:t>
            </w:r>
          </w:p>
          <w:p w:rsidR="00FC2596" w:rsidRDefault="00FC2596" w:rsidP="00C02AD6">
            <w:pPr>
              <w:jc w:val="both"/>
            </w:pPr>
            <w:r w:rsidRPr="00192AA7">
              <w:t xml:space="preserve"> Candan Tarhan Bulvarı No:6 Kuşadası/AYDIN</w:t>
            </w:r>
          </w:p>
          <w:p w:rsidR="00FC2596" w:rsidRPr="00333A26" w:rsidRDefault="00FC2596" w:rsidP="00C02AD6">
            <w:pPr>
              <w:jc w:val="both"/>
              <w:rPr>
                <w:b/>
                <w:bCs/>
              </w:rPr>
            </w:pPr>
          </w:p>
        </w:tc>
      </w:tr>
      <w:tr w:rsidR="00FC2596" w:rsidTr="00C02AD6">
        <w:trPr>
          <w:trHeight w:val="238"/>
        </w:trPr>
        <w:tc>
          <w:tcPr>
            <w:tcW w:w="2684" w:type="dxa"/>
            <w:vAlign w:val="center"/>
          </w:tcPr>
          <w:p w:rsidR="00FC2596" w:rsidRPr="00333A26" w:rsidRDefault="00FC2596" w:rsidP="00C02AD6">
            <w:pPr>
              <w:ind w:right="-389"/>
              <w:rPr>
                <w:b/>
                <w:bCs/>
              </w:rPr>
            </w:pPr>
            <w:r w:rsidRPr="00333A26">
              <w:rPr>
                <w:b/>
                <w:bCs/>
              </w:rPr>
              <w:lastRenderedPageBreak/>
              <w:t>Başvuruda İstenilen Belgeler</w:t>
            </w:r>
          </w:p>
        </w:tc>
        <w:tc>
          <w:tcPr>
            <w:tcW w:w="12333" w:type="dxa"/>
          </w:tcPr>
          <w:p w:rsidR="00FC2596" w:rsidRDefault="00FC2596" w:rsidP="00C02AD6">
            <w:pPr>
              <w:shd w:val="clear" w:color="auto" w:fill="FFFFFF"/>
              <w:jc w:val="both"/>
              <w:rPr>
                <w:b/>
                <w:bCs/>
              </w:rPr>
            </w:pPr>
          </w:p>
          <w:p w:rsidR="00FC2596" w:rsidRPr="00333A26" w:rsidRDefault="00FC2596" w:rsidP="00C02AD6">
            <w:pPr>
              <w:shd w:val="clear" w:color="auto" w:fill="FFFFFF"/>
              <w:jc w:val="both"/>
            </w:pPr>
            <w:r w:rsidRPr="00333A26">
              <w:rPr>
                <w:b/>
                <w:bCs/>
              </w:rPr>
              <w:t xml:space="preserve">1) </w:t>
            </w:r>
            <w:r w:rsidRPr="00333A26">
              <w:t>Lisans /Yüksek Lisans diplomasının aslı veya Üniversite tarafından onaylı örneği (yurtdışı      mezunları için denklik belgesi),</w:t>
            </w:r>
          </w:p>
          <w:p w:rsidR="00FC2596" w:rsidRPr="00333A26" w:rsidRDefault="00FC2596" w:rsidP="00C02AD6">
            <w:r w:rsidRPr="00333A26">
              <w:rPr>
                <w:b/>
                <w:bCs/>
              </w:rPr>
              <w:t xml:space="preserve">2) </w:t>
            </w:r>
            <w:r w:rsidRPr="00333A26">
              <w:t>Lisans not ortalaması ve not dökümü,</w:t>
            </w:r>
          </w:p>
          <w:p w:rsidR="00FC2596" w:rsidRPr="00333A26" w:rsidRDefault="00FC2596" w:rsidP="00C02AD6">
            <w:pPr>
              <w:numPr>
                <w:ilvl w:val="0"/>
                <w:numId w:val="7"/>
              </w:numPr>
              <w:jc w:val="both"/>
            </w:pPr>
            <w:r w:rsidRPr="00333A26">
              <w:t xml:space="preserve">Yüksek Lisans programlarına başvurular için lisans mezuniyet not ortalamasının </w:t>
            </w:r>
            <w:r w:rsidRPr="00333A26">
              <w:rPr>
                <w:b/>
                <w:bCs/>
              </w:rPr>
              <w:t>100</w:t>
            </w:r>
            <w:r w:rsidRPr="00333A26">
              <w:t xml:space="preserve"> tam not üzerinden en az </w:t>
            </w:r>
            <w:r w:rsidRPr="00333A26">
              <w:rPr>
                <w:b/>
                <w:bCs/>
              </w:rPr>
              <w:t>60</w:t>
            </w:r>
            <w:r w:rsidRPr="00333A26">
              <w:t xml:space="preserve"> puan olması Fen Bilimleri Enstitüsü için geçerlidir.</w:t>
            </w:r>
          </w:p>
          <w:p w:rsidR="00FC2596" w:rsidRPr="00333A26" w:rsidRDefault="00FC2596" w:rsidP="00C02AD6">
            <w:pPr>
              <w:numPr>
                <w:ilvl w:val="0"/>
                <w:numId w:val="7"/>
              </w:numPr>
              <w:ind w:left="1010" w:hanging="302"/>
              <w:jc w:val="both"/>
            </w:pPr>
            <w:r w:rsidRPr="00333A26">
              <w:t xml:space="preserve"> (2+2) </w:t>
            </w:r>
            <w:proofErr w:type="spellStart"/>
            <w:r w:rsidRPr="00333A26">
              <w:t>Önlisans</w:t>
            </w:r>
            <w:proofErr w:type="spellEnd"/>
            <w:r w:rsidRPr="00333A26">
              <w:t xml:space="preserve"> mezunu olarak lisans tamamlayan adaylar başvuru sırasında her iki not döküm cetvelini de yanlarında bulundurmaları gerekmektedir</w:t>
            </w:r>
          </w:p>
          <w:p w:rsidR="00FC2596" w:rsidRPr="00333A26" w:rsidRDefault="00FC2596" w:rsidP="00C02AD6">
            <w:pPr>
              <w:numPr>
                <w:ilvl w:val="0"/>
                <w:numId w:val="7"/>
              </w:numPr>
              <w:ind w:left="1010" w:hanging="302"/>
              <w:jc w:val="both"/>
            </w:pPr>
            <w:r w:rsidRPr="00333A26">
              <w:t>Doktora programlarına lisans derecesiyle başvuran adayların lisans not ortalamasının  4 üzerinden en az 3 veya muadili puan, Tezli Yüksek Lisans mezunlarının en az 75  puan ve hazırlık sınıfları hariç en az on yarıyıl süreli fakültelerin mezunlarının en az  60 puan not ortalamasına sahip olmaları gerekmektedir.</w:t>
            </w:r>
          </w:p>
          <w:p w:rsidR="00FC2596" w:rsidRPr="00333A26" w:rsidRDefault="00FC2596" w:rsidP="00C02AD6">
            <w:pPr>
              <w:shd w:val="clear" w:color="auto" w:fill="FFFFFF"/>
              <w:tabs>
                <w:tab w:val="num" w:pos="1068"/>
              </w:tabs>
              <w:ind w:right="-250"/>
              <w:jc w:val="both"/>
            </w:pPr>
            <w:r w:rsidRPr="003A69A5">
              <w:rPr>
                <w:b/>
              </w:rPr>
              <w:t>3)</w:t>
            </w:r>
            <w:r w:rsidRPr="00333A26">
              <w:t xml:space="preserve"> ALES/TUS veya eşdeğer sayılan ve uluslararası düzeyde kabul gören bir sınavın sonuç belgesi,</w:t>
            </w:r>
          </w:p>
          <w:p w:rsidR="00FC2596" w:rsidRPr="00333A26" w:rsidRDefault="00FC2596" w:rsidP="00C02AD6">
            <w:pPr>
              <w:numPr>
                <w:ilvl w:val="0"/>
                <w:numId w:val="2"/>
              </w:numPr>
              <w:shd w:val="clear" w:color="auto" w:fill="FFFFFF"/>
              <w:tabs>
                <w:tab w:val="clear" w:pos="1068"/>
              </w:tabs>
              <w:ind w:left="1010"/>
              <w:jc w:val="both"/>
            </w:pPr>
            <w:r w:rsidRPr="00333A26">
              <w:t xml:space="preserve">Yüksek Lisans programlarına başvurularda </w:t>
            </w:r>
            <w:proofErr w:type="spellStart"/>
            <w:r w:rsidRPr="00333A26">
              <w:t>ALES’den</w:t>
            </w:r>
            <w:proofErr w:type="spellEnd"/>
            <w:r w:rsidRPr="00333A26">
              <w:t xml:space="preserve"> en az 55 puan almış olması (Tezsiz Yüksek Lisans programları hariç),</w:t>
            </w:r>
          </w:p>
          <w:p w:rsidR="00FC2596" w:rsidRPr="00333A26" w:rsidRDefault="00FC2596" w:rsidP="00C02AD6">
            <w:pPr>
              <w:numPr>
                <w:ilvl w:val="0"/>
                <w:numId w:val="2"/>
              </w:numPr>
              <w:shd w:val="clear" w:color="auto" w:fill="FFFFFF"/>
              <w:tabs>
                <w:tab w:val="clear" w:pos="1068"/>
              </w:tabs>
              <w:ind w:left="1010"/>
              <w:jc w:val="both"/>
            </w:pPr>
            <w:r w:rsidRPr="00333A26">
              <w:t xml:space="preserve">Doktora programlarına Yüksek Lisans diplomasıyla başvuranların veya hazırlık sınıfları hariç en az 10 yarıyıl süreli fakülte mezunlarının başvurularında </w:t>
            </w:r>
            <w:proofErr w:type="spellStart"/>
            <w:r w:rsidRPr="00333A26">
              <w:t>ALES’ten</w:t>
            </w:r>
            <w:proofErr w:type="spellEnd"/>
            <w:r w:rsidRPr="00333A26">
              <w:t xml:space="preserve"> en az 55 puan, lisans diplomasıyla başvuranların ise en az 80 puan almış olmaları gerekmektedir.</w:t>
            </w:r>
          </w:p>
          <w:p w:rsidR="00FC2596" w:rsidRPr="00333A26" w:rsidRDefault="00FC2596" w:rsidP="00C02AD6">
            <w:pPr>
              <w:shd w:val="clear" w:color="auto" w:fill="FFFFFF"/>
              <w:tabs>
                <w:tab w:val="num" w:pos="1068"/>
              </w:tabs>
            </w:pPr>
            <w:r w:rsidRPr="00333A26">
              <w:rPr>
                <w:b/>
                <w:bCs/>
              </w:rPr>
              <w:t xml:space="preserve">4) </w:t>
            </w:r>
            <w:r w:rsidRPr="00333A26">
              <w:t>Yabancı Dil belgesi,</w:t>
            </w:r>
          </w:p>
          <w:p w:rsidR="00FC2596" w:rsidRPr="00333A26" w:rsidRDefault="00FC2596" w:rsidP="00C02AD6">
            <w:pPr>
              <w:numPr>
                <w:ilvl w:val="0"/>
                <w:numId w:val="3"/>
              </w:numPr>
              <w:shd w:val="clear" w:color="auto" w:fill="FFFFFF"/>
              <w:tabs>
                <w:tab w:val="clear" w:pos="1068"/>
              </w:tabs>
              <w:ind w:left="1010"/>
              <w:jc w:val="both"/>
            </w:pPr>
            <w:proofErr w:type="gramStart"/>
            <w:r w:rsidRPr="00333A26">
              <w:t>Tezli Yüksek Lisans Programları için; yabancı dil şartı isteyen enstitü anabilim dallarında, tezli yüksek lisans programına başvuracak adayların, ÜDS, YDS’den en az 40 veya eşdeğeri bir yabancı dil sınavından buna denk bir puan veya Üniversitenin Yabancı Diller Yüksekokulu tarafından yapılacak olan yabancı dil yeterlik sınavından yüksek lisans başvurusu için en az 40 puan, eğitim dili yabancı dil olan programlarda hazırlık sınıfından muaf olmak için ise en az 70 puan aldıklarını gösteren belge.(Ortak Lisansüstü Programlarda Protokolde belirtilen puanı aldıklarını gösteren belge)</w:t>
            </w:r>
            <w:proofErr w:type="gramEnd"/>
          </w:p>
          <w:p w:rsidR="00FC2596" w:rsidRPr="00333A26" w:rsidRDefault="00FC2596" w:rsidP="00C02AD6">
            <w:pPr>
              <w:numPr>
                <w:ilvl w:val="0"/>
                <w:numId w:val="3"/>
              </w:numPr>
              <w:shd w:val="clear" w:color="auto" w:fill="FFFFFF"/>
              <w:tabs>
                <w:tab w:val="clear" w:pos="1068"/>
              </w:tabs>
              <w:ind w:left="1010"/>
              <w:jc w:val="both"/>
            </w:pPr>
            <w:proofErr w:type="gramStart"/>
            <w:r w:rsidRPr="00333A26">
              <w:t>Doktora Programları için; adayların anadilleri dışında İngilizce, Almanca, Fransızca,    İtalyanca, İspanyolca, Rusça, Arapça, Çince, Japonca, Farsça dillerinden birinden merkezi yabancı dil sınavından en az 55 puan veya ÖSYM Yönetim Kurulu eşdeğerliliği kabul edilen uluslararası yabancı dil sınavından birinden bu puana denk puana sahip olmaları, yabancı dilde eğitim veren Doktora programlarına başvuracak adayların, hazırlık sınıfından muaf olmak için ise en az 70 puan veya Üniversitenin Yabancı Diller Yüksekokulu tarafından yapılacak olan yabancı dil yeterlik sınavından en az 70 puan aldıklarını gösteren belge.</w:t>
            </w:r>
            <w:proofErr w:type="gramEnd"/>
          </w:p>
          <w:p w:rsidR="00FC2596" w:rsidRPr="00333A26" w:rsidRDefault="00FC2596" w:rsidP="00C02AD6">
            <w:pPr>
              <w:shd w:val="clear" w:color="auto" w:fill="FFFFFF"/>
              <w:jc w:val="both"/>
              <w:rPr>
                <w:b/>
                <w:bCs/>
              </w:rPr>
            </w:pPr>
            <w:r w:rsidRPr="00333A26">
              <w:rPr>
                <w:b/>
                <w:bCs/>
              </w:rPr>
              <w:t xml:space="preserve">5) </w:t>
            </w:r>
            <w:r w:rsidRPr="00333A26">
              <w:t>1 adet nüfus cüzdanı fotokopisi,</w:t>
            </w:r>
          </w:p>
          <w:p w:rsidR="00FC2596" w:rsidRPr="00333A26" w:rsidRDefault="00FC2596" w:rsidP="00C02AD6">
            <w:pPr>
              <w:shd w:val="clear" w:color="auto" w:fill="FFFFFF"/>
              <w:tabs>
                <w:tab w:val="left" w:pos="260"/>
              </w:tabs>
              <w:jc w:val="both"/>
            </w:pPr>
            <w:r w:rsidRPr="00333A26">
              <w:rPr>
                <w:b/>
                <w:bCs/>
              </w:rPr>
              <w:t xml:space="preserve">6) </w:t>
            </w:r>
            <w:r w:rsidRPr="00333A26">
              <w:t>Erkek adaylar için askerlik durum belgesi,</w:t>
            </w:r>
          </w:p>
          <w:p w:rsidR="003A69A5" w:rsidRDefault="00FC2596" w:rsidP="00C02AD6">
            <w:pPr>
              <w:jc w:val="both"/>
            </w:pPr>
            <w:r w:rsidRPr="00333A26">
              <w:rPr>
                <w:b/>
                <w:bCs/>
              </w:rPr>
              <w:t>7)</w:t>
            </w:r>
            <w:r w:rsidRPr="00333A26">
              <w:t xml:space="preserve"> Adli sicil kaydı belgesi.</w:t>
            </w:r>
          </w:p>
          <w:p w:rsidR="003A69A5" w:rsidRDefault="003A69A5" w:rsidP="00C02AD6">
            <w:pPr>
              <w:jc w:val="both"/>
            </w:pPr>
            <w:r w:rsidRPr="00D8727B">
              <w:rPr>
                <w:b/>
                <w:color w:val="FF0000"/>
              </w:rPr>
              <w:t>NOT:</w:t>
            </w:r>
            <w:r>
              <w:t xml:space="preserve"> 2 Adet Fotoğraf</w:t>
            </w:r>
          </w:p>
          <w:p w:rsidR="003A69A5" w:rsidRDefault="003A69A5" w:rsidP="00C02AD6">
            <w:pPr>
              <w:jc w:val="both"/>
            </w:pPr>
            <w:r>
              <w:t xml:space="preserve">           Kısa Özgeçmiş.</w:t>
            </w:r>
          </w:p>
          <w:p w:rsidR="003A69A5" w:rsidRDefault="003A69A5" w:rsidP="00C02AD6">
            <w:pPr>
              <w:jc w:val="both"/>
            </w:pPr>
          </w:p>
          <w:p w:rsidR="003A69A5" w:rsidRPr="00333A26" w:rsidRDefault="003A69A5" w:rsidP="00C02AD6">
            <w:pPr>
              <w:jc w:val="both"/>
              <w:rPr>
                <w:b/>
                <w:bCs/>
              </w:rPr>
            </w:pPr>
          </w:p>
        </w:tc>
      </w:tr>
      <w:tr w:rsidR="00FC2596" w:rsidTr="00C02AD6">
        <w:trPr>
          <w:trHeight w:val="238"/>
        </w:trPr>
        <w:tc>
          <w:tcPr>
            <w:tcW w:w="2684" w:type="dxa"/>
            <w:vAlign w:val="center"/>
          </w:tcPr>
          <w:p w:rsidR="00FC2596" w:rsidRPr="00333A26" w:rsidRDefault="00FC2596" w:rsidP="00C02AD6">
            <w:pPr>
              <w:ind w:right="-389"/>
              <w:rPr>
                <w:b/>
                <w:bCs/>
              </w:rPr>
            </w:pPr>
            <w:r w:rsidRPr="00333A26">
              <w:rPr>
                <w:b/>
                <w:bCs/>
              </w:rPr>
              <w:lastRenderedPageBreak/>
              <w:t>Kesin Kayıtta verilmesi gereken belgeler</w:t>
            </w:r>
          </w:p>
        </w:tc>
        <w:tc>
          <w:tcPr>
            <w:tcW w:w="12333" w:type="dxa"/>
          </w:tcPr>
          <w:p w:rsidR="00FC2596" w:rsidRDefault="00FC2596" w:rsidP="00C02AD6">
            <w:pPr>
              <w:shd w:val="clear" w:color="auto" w:fill="FFFFFF"/>
              <w:jc w:val="both"/>
              <w:rPr>
                <w:b/>
                <w:bCs/>
              </w:rPr>
            </w:pPr>
          </w:p>
          <w:p w:rsidR="00FC2596" w:rsidRPr="00333A26" w:rsidRDefault="00FC2596" w:rsidP="00C02AD6">
            <w:pPr>
              <w:shd w:val="clear" w:color="auto" w:fill="FFFFFF"/>
              <w:jc w:val="both"/>
            </w:pPr>
            <w:r w:rsidRPr="00333A26">
              <w:rPr>
                <w:b/>
                <w:bCs/>
              </w:rPr>
              <w:t xml:space="preserve">1) </w:t>
            </w:r>
            <w:r w:rsidRPr="00333A26">
              <w:t>Lisans /Yüksek Lisans diplomasının aslı veya Üniversite tarafından onaylı örneği (yurtdışı      mezunları için denklik belgesi),</w:t>
            </w:r>
          </w:p>
          <w:p w:rsidR="00FC2596" w:rsidRPr="00333A26" w:rsidRDefault="00FC2596" w:rsidP="00C02AD6">
            <w:r w:rsidRPr="00333A26">
              <w:rPr>
                <w:b/>
                <w:bCs/>
              </w:rPr>
              <w:t xml:space="preserve">2) </w:t>
            </w:r>
            <w:r w:rsidRPr="00333A26">
              <w:t>Lisans not ortalaması ve not dökümü,</w:t>
            </w:r>
          </w:p>
          <w:p w:rsidR="00FC2596" w:rsidRPr="00333A26" w:rsidRDefault="00FC2596" w:rsidP="00C02AD6">
            <w:pPr>
              <w:numPr>
                <w:ilvl w:val="0"/>
                <w:numId w:val="7"/>
              </w:numPr>
              <w:jc w:val="both"/>
            </w:pPr>
            <w:r w:rsidRPr="00333A26">
              <w:t>Yüksek Lisans programlarına başvurular için lisans mezuniyet not ortalamasının 100 tam not üzerinden en az 60 puan olması Fen Bilimleri Enstitüsü için geçerlidir.</w:t>
            </w:r>
          </w:p>
          <w:p w:rsidR="00FC2596" w:rsidRPr="00333A26" w:rsidRDefault="00FC2596" w:rsidP="00C02AD6">
            <w:pPr>
              <w:numPr>
                <w:ilvl w:val="0"/>
                <w:numId w:val="7"/>
              </w:numPr>
              <w:jc w:val="both"/>
            </w:pPr>
            <w:r w:rsidRPr="00333A26">
              <w:t xml:space="preserve">(2+2) </w:t>
            </w:r>
            <w:proofErr w:type="spellStart"/>
            <w:r w:rsidRPr="00333A26">
              <w:t>Önlisans</w:t>
            </w:r>
            <w:proofErr w:type="spellEnd"/>
            <w:r w:rsidRPr="00333A26">
              <w:t xml:space="preserve"> mezunu olarak lisans tamamlayan adaylar başvuru sırasında her iki not döküm cetvelini </w:t>
            </w:r>
            <w:proofErr w:type="gramStart"/>
            <w:r w:rsidRPr="00333A26">
              <w:t>de  yanlarında</w:t>
            </w:r>
            <w:proofErr w:type="gramEnd"/>
            <w:r w:rsidRPr="00333A26">
              <w:t xml:space="preserve"> bulundurmaları gerekmektedir.  </w:t>
            </w:r>
          </w:p>
          <w:p w:rsidR="00FC2596" w:rsidRPr="00333A26" w:rsidRDefault="00FC2596" w:rsidP="00C02AD6">
            <w:pPr>
              <w:numPr>
                <w:ilvl w:val="0"/>
                <w:numId w:val="7"/>
              </w:numPr>
              <w:jc w:val="both"/>
            </w:pPr>
            <w:r w:rsidRPr="00333A26">
              <w:t>Doktora programlarına lisans derecesiyle başvuran adayların lisans not ortalamasının 4 üzerinden en az 3 veya muadili puan, Tezli Yüksek Lisans mezunlarının en az 75 puan ve hazırlık sınıfları hariç en az on yarıyıl süreli fakültelerin mezunlarının en az 6</w:t>
            </w:r>
            <w:r w:rsidRPr="00333A26">
              <w:rPr>
                <w:b/>
                <w:bCs/>
              </w:rPr>
              <w:t>0</w:t>
            </w:r>
            <w:r w:rsidRPr="00333A26">
              <w:t xml:space="preserve"> puan not ortalamasına sahip olmaları gerekmektedir.</w:t>
            </w:r>
          </w:p>
          <w:p w:rsidR="00FC2596" w:rsidRPr="00333A26" w:rsidRDefault="00FC2596" w:rsidP="00C02AD6">
            <w:pPr>
              <w:shd w:val="clear" w:color="auto" w:fill="FFFFFF"/>
              <w:ind w:right="-250"/>
              <w:jc w:val="both"/>
            </w:pPr>
            <w:r w:rsidRPr="00333A26">
              <w:t>3) ALES/TUS veya eşdeğer sayılan ve uluslararası düzeyde kabul gören bir sınavın sonuç belgesi,</w:t>
            </w:r>
          </w:p>
          <w:p w:rsidR="00FC2596" w:rsidRPr="00333A26" w:rsidRDefault="00FC2596" w:rsidP="00C02AD6">
            <w:pPr>
              <w:numPr>
                <w:ilvl w:val="0"/>
                <w:numId w:val="2"/>
              </w:numPr>
              <w:shd w:val="clear" w:color="auto" w:fill="FFFFFF"/>
              <w:jc w:val="both"/>
            </w:pPr>
            <w:r w:rsidRPr="00333A26">
              <w:t xml:space="preserve">Yüksek Lisans programlarına başvurularda </w:t>
            </w:r>
            <w:proofErr w:type="spellStart"/>
            <w:r w:rsidRPr="00333A26">
              <w:t>ALES’den</w:t>
            </w:r>
            <w:proofErr w:type="spellEnd"/>
            <w:r w:rsidRPr="00333A26">
              <w:t xml:space="preserve"> en az 55 puan almış olması (Tezsiz Yüksek Lisans programları hariç),</w:t>
            </w:r>
          </w:p>
          <w:p w:rsidR="00FC2596" w:rsidRPr="00333A26" w:rsidRDefault="00FC2596" w:rsidP="00C02AD6">
            <w:pPr>
              <w:numPr>
                <w:ilvl w:val="0"/>
                <w:numId w:val="2"/>
              </w:numPr>
              <w:shd w:val="clear" w:color="auto" w:fill="FFFFFF"/>
              <w:jc w:val="both"/>
            </w:pPr>
            <w:r w:rsidRPr="00333A26">
              <w:t xml:space="preserve">Doktora programlarına Yüksek Lisans diplomasıyla başvuranların veya hazırlık sınıfları hariç en az 10 yarıyıl süreli fakülte mezunlarının başvurularında </w:t>
            </w:r>
            <w:proofErr w:type="spellStart"/>
            <w:r w:rsidRPr="00333A26">
              <w:t>ALES’ten</w:t>
            </w:r>
            <w:proofErr w:type="spellEnd"/>
            <w:r w:rsidRPr="00333A26">
              <w:t xml:space="preserve"> en az 55 puan, lisans diplomasıyla başvuranların ise en az 80 puan almış olmaları gerekmektedir.</w:t>
            </w:r>
          </w:p>
          <w:p w:rsidR="00FC2596" w:rsidRPr="00333A26" w:rsidRDefault="00FC2596" w:rsidP="00C02AD6">
            <w:pPr>
              <w:shd w:val="clear" w:color="auto" w:fill="FFFFFF"/>
            </w:pPr>
            <w:r w:rsidRPr="00333A26">
              <w:t xml:space="preserve">4) Yabancı Dil Belgesi </w:t>
            </w:r>
            <w:proofErr w:type="spellStart"/>
            <w:r w:rsidRPr="00333A26">
              <w:t>belgesi</w:t>
            </w:r>
            <w:proofErr w:type="spellEnd"/>
            <w:r w:rsidRPr="00333A26">
              <w:t>,</w:t>
            </w:r>
          </w:p>
          <w:p w:rsidR="00FC2596" w:rsidRPr="00333A26" w:rsidRDefault="00FC2596" w:rsidP="00C02AD6">
            <w:pPr>
              <w:numPr>
                <w:ilvl w:val="0"/>
                <w:numId w:val="3"/>
              </w:numPr>
              <w:shd w:val="clear" w:color="auto" w:fill="FFFFFF"/>
              <w:tabs>
                <w:tab w:val="clear" w:pos="1068"/>
              </w:tabs>
              <w:ind w:left="1010"/>
              <w:jc w:val="both"/>
            </w:pPr>
            <w:proofErr w:type="gramStart"/>
            <w:r w:rsidRPr="00333A26">
              <w:t xml:space="preserve">Tezli Yüksek Lisans Programları için; yabancı dil şartı isteyen enstitü anabilim dallarında, tezli yüksek lisans programına başvuracak adayların, ÜDS, YDS’den en az 40 veya eşdeğeri bir yabancı dil sınavından buna denk bir puan veya Üniversitenin Yabancı Diller Yüksekokulu tarafından yapılacak olan yabancı dil yeterlik sınavından yüksek lisans başvurusu için en az 40 puan, eğitim dili yabancı dil olan programlarda hazırlık sınıfından muaf olmak için ise en az 70 puan aldıklarını gösteren belge. </w:t>
            </w:r>
            <w:proofErr w:type="gramEnd"/>
            <w:r w:rsidRPr="00333A26">
              <w:t>(Ortak Lisansüstü Programlarda Protokolde belirtilen puanı aldıklarını gösteren belge).</w:t>
            </w:r>
          </w:p>
          <w:p w:rsidR="00FC2596" w:rsidRPr="00333A26" w:rsidRDefault="00FC2596" w:rsidP="00C02AD6">
            <w:pPr>
              <w:numPr>
                <w:ilvl w:val="0"/>
                <w:numId w:val="3"/>
              </w:numPr>
              <w:shd w:val="clear" w:color="auto" w:fill="FFFFFF"/>
              <w:tabs>
                <w:tab w:val="num" w:pos="1010"/>
              </w:tabs>
              <w:ind w:left="1010"/>
              <w:jc w:val="both"/>
            </w:pPr>
            <w:proofErr w:type="gramStart"/>
            <w:r w:rsidRPr="00333A26">
              <w:t>Doktora Programları için; adayların anadilleri dışında İngilizce, Almanca, Fransızca, İtalyanca, İspanyolca, Rusça, Arapça, Çince, Japonca, Farsça dillerinden birinden merkezi yabancı dil sınavından en az 55 puan veya ÖSYM Yönetim Kurulu eşdeğerliliği kabul edilen uluslararası yabancı dil sınavından birinden bu puana denk puana sahip olmaları, yabancı dilde eğitim veren Doktora programlarına başvuracak adayların, hazırlık sınıfından muaf olmak için ise en az 70 puan veya Üniversitenin Yabancı Diller Yüksekokulu tarafından yapılacak olan yabancı dil yeterlik sınavından en az 70 puan aldıklarını gösteren belge.</w:t>
            </w:r>
            <w:proofErr w:type="gramEnd"/>
          </w:p>
          <w:p w:rsidR="00FC2596" w:rsidRPr="00333A26" w:rsidRDefault="00FC2596" w:rsidP="00C02AD6">
            <w:pPr>
              <w:shd w:val="clear" w:color="auto" w:fill="FFFFFF"/>
              <w:jc w:val="both"/>
            </w:pPr>
            <w:r w:rsidRPr="00333A26">
              <w:rPr>
                <w:b/>
                <w:bCs/>
              </w:rPr>
              <w:t xml:space="preserve">5) </w:t>
            </w:r>
            <w:r w:rsidRPr="00333A26">
              <w:t>2 adet nüfus cüzdanı fotokopisi,</w:t>
            </w:r>
          </w:p>
          <w:p w:rsidR="00FC2596" w:rsidRPr="00333A26" w:rsidRDefault="00FC2596" w:rsidP="00C02AD6">
            <w:pPr>
              <w:jc w:val="both"/>
            </w:pPr>
            <w:r w:rsidRPr="00333A26">
              <w:rPr>
                <w:b/>
                <w:bCs/>
              </w:rPr>
              <w:t xml:space="preserve">6) </w:t>
            </w:r>
            <w:r w:rsidRPr="00333A26">
              <w:t>Erkek adaylar için askerlik durum belgesi,</w:t>
            </w:r>
          </w:p>
          <w:p w:rsidR="00FC2596" w:rsidRPr="00333A26" w:rsidRDefault="00FC2596" w:rsidP="00C02AD6">
            <w:pPr>
              <w:jc w:val="both"/>
            </w:pPr>
            <w:r w:rsidRPr="00333A26">
              <w:rPr>
                <w:b/>
                <w:bCs/>
              </w:rPr>
              <w:t>7)</w:t>
            </w:r>
            <w:r w:rsidRPr="00333A26">
              <w:t xml:space="preserve"> 2 adet fotoğraf,</w:t>
            </w:r>
          </w:p>
          <w:p w:rsidR="00FC2596" w:rsidRPr="00333A26" w:rsidRDefault="00FC2596" w:rsidP="00C02AD6">
            <w:pPr>
              <w:jc w:val="both"/>
            </w:pPr>
            <w:r w:rsidRPr="00333A26">
              <w:rPr>
                <w:b/>
                <w:bCs/>
              </w:rPr>
              <w:t>8)</w:t>
            </w:r>
            <w:r w:rsidRPr="00333A26">
              <w:t xml:space="preserve"> Adli sicil kaydı belgesi,</w:t>
            </w:r>
          </w:p>
          <w:p w:rsidR="00FC2596" w:rsidRDefault="00FC2596" w:rsidP="00C02AD6">
            <w:pPr>
              <w:jc w:val="both"/>
            </w:pPr>
            <w:r w:rsidRPr="00333A26">
              <w:rPr>
                <w:b/>
                <w:bCs/>
              </w:rPr>
              <w:t>9)</w:t>
            </w:r>
            <w:r w:rsidRPr="00333A26">
              <w:t xml:space="preserve"> 2014-2015 eğitim öğretim yılı bahar yarıyılına ait ikinci öğretim tezsiz yüksek lisans programı      için öğrenim ücreti dekontu.(2 Adet)</w:t>
            </w:r>
          </w:p>
          <w:p w:rsidR="00FC2596" w:rsidRPr="00192AA7" w:rsidRDefault="00FC2596" w:rsidP="00C02AD6">
            <w:pPr>
              <w:jc w:val="both"/>
            </w:pPr>
          </w:p>
        </w:tc>
      </w:tr>
      <w:tr w:rsidR="00FC2596" w:rsidTr="00C02AD6">
        <w:trPr>
          <w:trHeight w:val="238"/>
        </w:trPr>
        <w:tc>
          <w:tcPr>
            <w:tcW w:w="2684" w:type="dxa"/>
            <w:vAlign w:val="center"/>
          </w:tcPr>
          <w:p w:rsidR="00FC2596" w:rsidRPr="00333A26" w:rsidRDefault="00FC2596" w:rsidP="00C02AD6">
            <w:pPr>
              <w:ind w:right="-389"/>
              <w:rPr>
                <w:b/>
                <w:bCs/>
              </w:rPr>
            </w:pPr>
            <w:r w:rsidRPr="00333A26">
              <w:rPr>
                <w:b/>
                <w:bCs/>
              </w:rPr>
              <w:t>Kesin Kayıt, II. Öğretim Öğrenim ücreti Yatırma, Ders Kaydı Yaptırma Tarihi</w:t>
            </w:r>
          </w:p>
        </w:tc>
        <w:tc>
          <w:tcPr>
            <w:tcW w:w="12333" w:type="dxa"/>
          </w:tcPr>
          <w:p w:rsidR="006440C3" w:rsidRDefault="006440C3" w:rsidP="00C02AD6">
            <w:pPr>
              <w:shd w:val="clear" w:color="auto" w:fill="FFFFFF"/>
              <w:jc w:val="both"/>
            </w:pPr>
          </w:p>
          <w:p w:rsidR="00FC2596" w:rsidRPr="00333A26" w:rsidRDefault="00FC2596" w:rsidP="00C02AD6">
            <w:pPr>
              <w:shd w:val="clear" w:color="auto" w:fill="FFFFFF"/>
              <w:jc w:val="both"/>
              <w:rPr>
                <w:b/>
                <w:bCs/>
              </w:rPr>
            </w:pPr>
            <w:r w:rsidRPr="00333A26">
              <w:t>Doktora Programı ve Yüksek Lisans Programı (Tezli-Tezsiz İkinci Öğretim)</w:t>
            </w:r>
            <w:r w:rsidRPr="00333A26">
              <w:rPr>
                <w:b/>
                <w:bCs/>
              </w:rPr>
              <w:t>: 22 - 30 Ocak 2015</w:t>
            </w:r>
          </w:p>
        </w:tc>
      </w:tr>
      <w:tr w:rsidR="00FC2596" w:rsidTr="00C02AD6">
        <w:trPr>
          <w:trHeight w:val="238"/>
        </w:trPr>
        <w:tc>
          <w:tcPr>
            <w:tcW w:w="2684" w:type="dxa"/>
            <w:vAlign w:val="center"/>
          </w:tcPr>
          <w:p w:rsidR="00FC2596" w:rsidRPr="00333A26" w:rsidRDefault="00FC2596" w:rsidP="00C02AD6">
            <w:pPr>
              <w:ind w:right="-389"/>
              <w:rPr>
                <w:b/>
                <w:bCs/>
              </w:rPr>
            </w:pPr>
            <w:r w:rsidRPr="00333A26">
              <w:rPr>
                <w:b/>
                <w:bCs/>
              </w:rPr>
              <w:t>Kesin Kayıt Yeri</w:t>
            </w:r>
          </w:p>
        </w:tc>
        <w:tc>
          <w:tcPr>
            <w:tcW w:w="12333" w:type="dxa"/>
          </w:tcPr>
          <w:p w:rsidR="006440C3" w:rsidRDefault="006440C3" w:rsidP="00C02AD6">
            <w:pPr>
              <w:shd w:val="clear" w:color="auto" w:fill="FFFFFF"/>
              <w:jc w:val="both"/>
            </w:pPr>
          </w:p>
          <w:p w:rsidR="00FC2596" w:rsidRDefault="00FC2596" w:rsidP="00C02AD6">
            <w:pPr>
              <w:shd w:val="clear" w:color="auto" w:fill="FFFFFF"/>
              <w:jc w:val="both"/>
            </w:pPr>
            <w:r w:rsidRPr="00333A26">
              <w:t>Enstitüler Aydın Menderes Derslikleri (ADÜ Merkez Yerleşke, Aytepe/AYDIN)</w:t>
            </w:r>
          </w:p>
          <w:p w:rsidR="006440C3" w:rsidRPr="00333A26" w:rsidRDefault="006440C3" w:rsidP="00C02AD6">
            <w:pPr>
              <w:shd w:val="clear" w:color="auto" w:fill="FFFFFF"/>
              <w:jc w:val="both"/>
            </w:pPr>
          </w:p>
        </w:tc>
      </w:tr>
    </w:tbl>
    <w:p w:rsidR="00FC2596" w:rsidRDefault="00FC2596"/>
    <w:tbl>
      <w:tblPr>
        <w:tblW w:w="15297"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7"/>
        <w:gridCol w:w="1575"/>
        <w:gridCol w:w="1302"/>
        <w:gridCol w:w="862"/>
        <w:gridCol w:w="863"/>
        <w:gridCol w:w="842"/>
        <w:gridCol w:w="1171"/>
        <w:gridCol w:w="6185"/>
      </w:tblGrid>
      <w:tr w:rsidR="00CE5C46" w:rsidRPr="0093636E" w:rsidTr="00A555C4">
        <w:trPr>
          <w:trHeight w:val="205"/>
          <w:jc w:val="center"/>
        </w:trPr>
        <w:tc>
          <w:tcPr>
            <w:tcW w:w="15297" w:type="dxa"/>
            <w:gridSpan w:val="8"/>
            <w:tcMar>
              <w:top w:w="39" w:type="dxa"/>
              <w:left w:w="39" w:type="dxa"/>
              <w:bottom w:w="39" w:type="dxa"/>
              <w:right w:w="39" w:type="dxa"/>
            </w:tcMar>
          </w:tcPr>
          <w:p w:rsidR="00CE5C46" w:rsidRPr="0093636E" w:rsidRDefault="00CE5C46" w:rsidP="00A555C4">
            <w:pPr>
              <w:ind w:right="-851"/>
              <w:jc w:val="center"/>
              <w:rPr>
                <w:b/>
                <w:sz w:val="28"/>
                <w:szCs w:val="28"/>
              </w:rPr>
            </w:pPr>
            <w:r w:rsidRPr="0093636E">
              <w:rPr>
                <w:b/>
                <w:sz w:val="28"/>
                <w:szCs w:val="28"/>
              </w:rPr>
              <w:t>SOSYAL BİLİMLER ENSTİTÜSÜ</w:t>
            </w:r>
          </w:p>
        </w:tc>
      </w:tr>
      <w:tr w:rsidR="00CE5C46" w:rsidRPr="0093636E" w:rsidTr="00A555C4">
        <w:trPr>
          <w:trHeight w:val="205"/>
          <w:jc w:val="center"/>
        </w:trPr>
        <w:tc>
          <w:tcPr>
            <w:tcW w:w="5374" w:type="dxa"/>
            <w:gridSpan w:val="3"/>
            <w:tcMar>
              <w:top w:w="39" w:type="dxa"/>
              <w:left w:w="39" w:type="dxa"/>
              <w:bottom w:w="39" w:type="dxa"/>
              <w:right w:w="39" w:type="dxa"/>
            </w:tcMar>
          </w:tcPr>
          <w:p w:rsidR="00CE5C46" w:rsidRPr="0093636E" w:rsidRDefault="00CE5C46" w:rsidP="00A555C4">
            <w:pPr>
              <w:spacing w:after="0" w:line="240" w:lineRule="auto"/>
              <w:rPr>
                <w:b/>
              </w:rPr>
            </w:pPr>
            <w:r w:rsidRPr="0093636E">
              <w:rPr>
                <w:b/>
                <w:sz w:val="28"/>
                <w:szCs w:val="28"/>
              </w:rPr>
              <w:t>KONTENJANLAR:</w:t>
            </w:r>
          </w:p>
        </w:tc>
        <w:tc>
          <w:tcPr>
            <w:tcW w:w="2567" w:type="dxa"/>
            <w:gridSpan w:val="3"/>
            <w:shd w:val="clear" w:color="auto" w:fill="D3D3D3"/>
            <w:tcMar>
              <w:top w:w="39" w:type="dxa"/>
              <w:left w:w="39" w:type="dxa"/>
              <w:bottom w:w="39" w:type="dxa"/>
              <w:right w:w="39" w:type="dxa"/>
            </w:tcMar>
            <w:vAlign w:val="center"/>
          </w:tcPr>
          <w:p w:rsidR="00CE5C46" w:rsidRPr="0093636E" w:rsidRDefault="00CE5C46" w:rsidP="00A555C4">
            <w:pPr>
              <w:spacing w:after="0" w:line="240" w:lineRule="auto"/>
              <w:jc w:val="center"/>
            </w:pPr>
            <w:r w:rsidRPr="0093636E">
              <w:rPr>
                <w:rFonts w:eastAsia="Arial"/>
                <w:color w:val="000000"/>
              </w:rPr>
              <w:t>KONTENJAN</w:t>
            </w:r>
          </w:p>
        </w:tc>
        <w:tc>
          <w:tcPr>
            <w:tcW w:w="7356" w:type="dxa"/>
            <w:gridSpan w:val="2"/>
            <w:tcMar>
              <w:top w:w="39" w:type="dxa"/>
              <w:left w:w="39" w:type="dxa"/>
              <w:bottom w:w="39" w:type="dxa"/>
              <w:right w:w="39" w:type="dxa"/>
            </w:tcMar>
          </w:tcPr>
          <w:p w:rsidR="00CE5C46" w:rsidRPr="0093636E" w:rsidRDefault="00CE5C46" w:rsidP="00A555C4">
            <w:pPr>
              <w:spacing w:after="0" w:line="240" w:lineRule="auto"/>
            </w:pPr>
          </w:p>
        </w:tc>
      </w:tr>
      <w:tr w:rsidR="00CE5C46" w:rsidRPr="0093636E" w:rsidTr="00A555C4">
        <w:trPr>
          <w:trHeight w:val="488"/>
          <w:jc w:val="center"/>
        </w:trPr>
        <w:tc>
          <w:tcPr>
            <w:tcW w:w="2497" w:type="dxa"/>
            <w:shd w:val="clear" w:color="auto" w:fill="D3D3D3"/>
            <w:tcMar>
              <w:top w:w="39" w:type="dxa"/>
              <w:left w:w="39" w:type="dxa"/>
              <w:bottom w:w="39" w:type="dxa"/>
              <w:right w:w="39" w:type="dxa"/>
            </w:tcMar>
            <w:vAlign w:val="center"/>
          </w:tcPr>
          <w:p w:rsidR="00CE5C46" w:rsidRPr="0093636E" w:rsidRDefault="00CE5C46" w:rsidP="00A555C4">
            <w:pPr>
              <w:spacing w:after="0" w:line="240" w:lineRule="auto"/>
              <w:jc w:val="center"/>
            </w:pPr>
            <w:r w:rsidRPr="0093636E">
              <w:rPr>
                <w:rFonts w:eastAsia="Arial"/>
                <w:color w:val="000000"/>
              </w:rPr>
              <w:t>Program Adı</w:t>
            </w:r>
          </w:p>
        </w:tc>
        <w:tc>
          <w:tcPr>
            <w:tcW w:w="1575" w:type="dxa"/>
            <w:shd w:val="clear" w:color="auto" w:fill="D3D3D3"/>
            <w:tcMar>
              <w:top w:w="39" w:type="dxa"/>
              <w:left w:w="39" w:type="dxa"/>
              <w:bottom w:w="39" w:type="dxa"/>
              <w:right w:w="39" w:type="dxa"/>
            </w:tcMar>
            <w:vAlign w:val="center"/>
          </w:tcPr>
          <w:p w:rsidR="00CE5C46" w:rsidRPr="0093636E" w:rsidRDefault="00CE5C46" w:rsidP="00A555C4">
            <w:pPr>
              <w:spacing w:after="0" w:line="240" w:lineRule="auto"/>
              <w:jc w:val="center"/>
            </w:pPr>
            <w:r w:rsidRPr="0093636E">
              <w:rPr>
                <w:rFonts w:eastAsia="Arial"/>
                <w:color w:val="000000"/>
              </w:rPr>
              <w:t>Program Türü</w:t>
            </w:r>
          </w:p>
        </w:tc>
        <w:tc>
          <w:tcPr>
            <w:tcW w:w="1302" w:type="dxa"/>
            <w:shd w:val="clear" w:color="auto" w:fill="D3D3D3"/>
            <w:tcMar>
              <w:top w:w="39" w:type="dxa"/>
              <w:left w:w="39" w:type="dxa"/>
              <w:bottom w:w="39" w:type="dxa"/>
              <w:right w:w="39" w:type="dxa"/>
            </w:tcMar>
            <w:vAlign w:val="center"/>
          </w:tcPr>
          <w:p w:rsidR="00CE5C46" w:rsidRPr="0093636E" w:rsidRDefault="00CE5C46" w:rsidP="00A555C4">
            <w:pPr>
              <w:spacing w:after="0" w:line="240" w:lineRule="auto"/>
              <w:jc w:val="center"/>
            </w:pPr>
            <w:r w:rsidRPr="0093636E">
              <w:rPr>
                <w:rFonts w:eastAsia="Arial"/>
                <w:color w:val="000000"/>
              </w:rPr>
              <w:t>Puan Türü</w:t>
            </w:r>
          </w:p>
        </w:tc>
        <w:tc>
          <w:tcPr>
            <w:tcW w:w="862" w:type="dxa"/>
            <w:shd w:val="clear" w:color="auto" w:fill="D3D3D3"/>
            <w:tcMar>
              <w:top w:w="39" w:type="dxa"/>
              <w:left w:w="39" w:type="dxa"/>
              <w:bottom w:w="39" w:type="dxa"/>
              <w:right w:w="39" w:type="dxa"/>
            </w:tcMar>
            <w:vAlign w:val="center"/>
          </w:tcPr>
          <w:p w:rsidR="00CE5C46" w:rsidRPr="0093636E" w:rsidRDefault="00CE5C46" w:rsidP="00A555C4">
            <w:pPr>
              <w:spacing w:after="0" w:line="240" w:lineRule="auto"/>
              <w:jc w:val="center"/>
            </w:pPr>
            <w:r w:rsidRPr="0093636E">
              <w:rPr>
                <w:rFonts w:eastAsia="Arial"/>
                <w:color w:val="000000"/>
              </w:rPr>
              <w:t>T.C.</w:t>
            </w:r>
          </w:p>
        </w:tc>
        <w:tc>
          <w:tcPr>
            <w:tcW w:w="863" w:type="dxa"/>
            <w:shd w:val="clear" w:color="auto" w:fill="D3D3D3"/>
            <w:tcMar>
              <w:top w:w="39" w:type="dxa"/>
              <w:left w:w="39" w:type="dxa"/>
              <w:bottom w:w="39" w:type="dxa"/>
              <w:right w:w="39" w:type="dxa"/>
            </w:tcMar>
            <w:vAlign w:val="center"/>
          </w:tcPr>
          <w:p w:rsidR="00CE5C46" w:rsidRPr="0093636E" w:rsidRDefault="00CE5C46" w:rsidP="00A555C4">
            <w:pPr>
              <w:spacing w:after="0" w:line="240" w:lineRule="auto"/>
              <w:jc w:val="center"/>
            </w:pPr>
            <w:r w:rsidRPr="0093636E">
              <w:rPr>
                <w:rFonts w:eastAsia="Arial"/>
                <w:color w:val="000000"/>
              </w:rPr>
              <w:t>Yabancı</w:t>
            </w:r>
          </w:p>
        </w:tc>
        <w:tc>
          <w:tcPr>
            <w:tcW w:w="842" w:type="dxa"/>
            <w:shd w:val="clear" w:color="auto" w:fill="D3D3D3"/>
            <w:tcMar>
              <w:top w:w="39" w:type="dxa"/>
              <w:left w:w="39" w:type="dxa"/>
              <w:bottom w:w="39" w:type="dxa"/>
              <w:right w:w="39" w:type="dxa"/>
            </w:tcMar>
            <w:vAlign w:val="center"/>
          </w:tcPr>
          <w:p w:rsidR="00CE5C46" w:rsidRPr="0093636E" w:rsidRDefault="00CE5C46" w:rsidP="00A555C4">
            <w:pPr>
              <w:spacing w:after="0" w:line="240" w:lineRule="auto"/>
              <w:jc w:val="center"/>
            </w:pPr>
            <w:r w:rsidRPr="0093636E">
              <w:rPr>
                <w:rFonts w:eastAsia="Arial"/>
                <w:color w:val="000000"/>
              </w:rPr>
              <w:t>Yatay</w:t>
            </w:r>
          </w:p>
          <w:p w:rsidR="00CE5C46" w:rsidRPr="0093636E" w:rsidRDefault="00CE5C46" w:rsidP="00A555C4">
            <w:pPr>
              <w:spacing w:after="0" w:line="240" w:lineRule="auto"/>
              <w:jc w:val="center"/>
            </w:pPr>
            <w:r w:rsidRPr="0093636E">
              <w:rPr>
                <w:rFonts w:eastAsia="Arial"/>
                <w:color w:val="000000"/>
              </w:rPr>
              <w:t>Geçiş</w:t>
            </w:r>
          </w:p>
        </w:tc>
        <w:tc>
          <w:tcPr>
            <w:tcW w:w="1171" w:type="dxa"/>
            <w:shd w:val="clear" w:color="auto" w:fill="D3D3D3"/>
            <w:tcMar>
              <w:top w:w="39" w:type="dxa"/>
              <w:left w:w="39" w:type="dxa"/>
              <w:bottom w:w="39" w:type="dxa"/>
              <w:right w:w="39" w:type="dxa"/>
            </w:tcMar>
            <w:vAlign w:val="center"/>
          </w:tcPr>
          <w:p w:rsidR="00CE5C46" w:rsidRPr="0093636E" w:rsidRDefault="00CE5C46" w:rsidP="00A555C4">
            <w:pPr>
              <w:spacing w:after="0" w:line="240" w:lineRule="auto"/>
              <w:jc w:val="center"/>
            </w:pPr>
            <w:r w:rsidRPr="0093636E">
              <w:rPr>
                <w:rFonts w:eastAsia="Arial"/>
                <w:color w:val="000000"/>
              </w:rPr>
              <w:t>Yabancı Dil</w:t>
            </w:r>
          </w:p>
          <w:p w:rsidR="00CE5C46" w:rsidRPr="0093636E" w:rsidRDefault="00CE5C46" w:rsidP="00A555C4">
            <w:pPr>
              <w:spacing w:after="0" w:line="240" w:lineRule="auto"/>
              <w:jc w:val="center"/>
            </w:pPr>
            <w:r w:rsidRPr="0093636E">
              <w:rPr>
                <w:rFonts w:eastAsia="Arial"/>
                <w:color w:val="000000"/>
              </w:rPr>
              <w:t>Şartı</w:t>
            </w:r>
          </w:p>
        </w:tc>
        <w:tc>
          <w:tcPr>
            <w:tcW w:w="6185" w:type="dxa"/>
            <w:shd w:val="clear" w:color="auto" w:fill="D3D3D3"/>
            <w:vAlign w:val="center"/>
          </w:tcPr>
          <w:p w:rsidR="00CE5C46" w:rsidRPr="0093636E" w:rsidRDefault="00CE5C46" w:rsidP="00A555C4">
            <w:pPr>
              <w:spacing w:after="0" w:line="240" w:lineRule="auto"/>
              <w:jc w:val="center"/>
              <w:rPr>
                <w:rFonts w:eastAsia="Arial"/>
                <w:color w:val="000000"/>
              </w:rPr>
            </w:pPr>
            <w:r w:rsidRPr="0093636E">
              <w:rPr>
                <w:rFonts w:eastAsia="Arial"/>
                <w:color w:val="000000"/>
              </w:rPr>
              <w:t>Başvuru Koşulları</w:t>
            </w:r>
          </w:p>
        </w:tc>
      </w:tr>
      <w:tr w:rsidR="00CE5C46" w:rsidRPr="0093636E" w:rsidTr="00A555C4">
        <w:trPr>
          <w:trHeight w:val="488"/>
          <w:jc w:val="center"/>
        </w:trPr>
        <w:tc>
          <w:tcPr>
            <w:tcW w:w="2497" w:type="dxa"/>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Eğitim Yönetimi, Teftişi, Planlaması ve Ekonomisi</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 xml:space="preserve">Yüksek Lisans (Tezsiz İkinci </w:t>
            </w:r>
            <w:proofErr w:type="spellStart"/>
            <w:r w:rsidRPr="0093636E">
              <w:rPr>
                <w:rFonts w:eastAsia="Arial"/>
                <w:color w:val="000000"/>
              </w:rPr>
              <w:t>Öğr</w:t>
            </w:r>
            <w:proofErr w:type="spellEnd"/>
            <w:r w:rsidRPr="0093636E">
              <w:rPr>
                <w:rFonts w:eastAsia="Arial"/>
                <w:color w:val="000000"/>
              </w:rPr>
              <w:t>.)</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20</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 xml:space="preserve">Eğitim Fakültesinin tüm bölümleri, kamu yönetimi, işletme yönetimi,  lisans düzeyinde askeri okullar, formasyon belgesine sahip Fen-Edebiyat Fakültesi </w:t>
            </w:r>
            <w:proofErr w:type="gramStart"/>
            <w:r w:rsidRPr="0093636E">
              <w:rPr>
                <w:rFonts w:eastAsia="Arial"/>
                <w:color w:val="000000"/>
              </w:rPr>
              <w:t>mezunu  olanlar</w:t>
            </w:r>
            <w:proofErr w:type="gramEnd"/>
            <w:r w:rsidRPr="0093636E">
              <w:rPr>
                <w:rFonts w:eastAsia="Arial"/>
                <w:color w:val="000000"/>
              </w:rPr>
              <w:t>.</w:t>
            </w:r>
          </w:p>
        </w:tc>
      </w:tr>
      <w:tr w:rsidR="007C5E9D" w:rsidRPr="0093636E" w:rsidTr="00A555C4">
        <w:trPr>
          <w:trHeight w:val="488"/>
          <w:jc w:val="center"/>
        </w:trPr>
        <w:tc>
          <w:tcPr>
            <w:tcW w:w="2497" w:type="dxa"/>
            <w:shd w:val="clear" w:color="auto" w:fill="FFFFFF" w:themeFill="background1"/>
            <w:tcMar>
              <w:top w:w="39" w:type="dxa"/>
              <w:left w:w="39" w:type="dxa"/>
              <w:bottom w:w="39" w:type="dxa"/>
              <w:right w:w="39" w:type="dxa"/>
            </w:tcMar>
            <w:vAlign w:val="center"/>
          </w:tcPr>
          <w:p w:rsidR="007C5E9D" w:rsidRPr="00F742A1" w:rsidRDefault="007C5E9D" w:rsidP="00A555C4">
            <w:pPr>
              <w:rPr>
                <w:rFonts w:eastAsia="Arial"/>
                <w:b/>
                <w:color w:val="000000" w:themeColor="text1"/>
              </w:rPr>
            </w:pPr>
            <w:r w:rsidRPr="00F742A1">
              <w:rPr>
                <w:rFonts w:ascii="Arial" w:eastAsia="Arial" w:hAnsi="Arial"/>
                <w:b/>
                <w:color w:val="000000" w:themeColor="text1"/>
                <w:sz w:val="18"/>
              </w:rPr>
              <w:t>Eğitim Programları ve Öğretim</w:t>
            </w:r>
          </w:p>
        </w:tc>
        <w:tc>
          <w:tcPr>
            <w:tcW w:w="1575" w:type="dxa"/>
            <w:shd w:val="clear" w:color="auto" w:fill="FFFFFF" w:themeFill="background1"/>
            <w:tcMar>
              <w:top w:w="39" w:type="dxa"/>
              <w:left w:w="39" w:type="dxa"/>
              <w:bottom w:w="39" w:type="dxa"/>
              <w:right w:w="39" w:type="dxa"/>
            </w:tcMar>
            <w:vAlign w:val="center"/>
          </w:tcPr>
          <w:p w:rsidR="007C5E9D" w:rsidRPr="00F742A1" w:rsidRDefault="007C5E9D" w:rsidP="00A555C4">
            <w:pPr>
              <w:rPr>
                <w:rFonts w:eastAsia="Arial"/>
                <w:color w:val="000000" w:themeColor="text1"/>
              </w:rPr>
            </w:pPr>
            <w:r w:rsidRPr="00F742A1">
              <w:rPr>
                <w:rFonts w:eastAsia="Arial"/>
                <w:color w:val="000000" w:themeColor="text1"/>
              </w:rPr>
              <w:t xml:space="preserve">Doktora </w:t>
            </w:r>
          </w:p>
        </w:tc>
        <w:tc>
          <w:tcPr>
            <w:tcW w:w="1302" w:type="dxa"/>
            <w:shd w:val="clear" w:color="auto" w:fill="FFFFFF" w:themeFill="background1"/>
            <w:tcMar>
              <w:top w:w="39" w:type="dxa"/>
              <w:left w:w="39" w:type="dxa"/>
              <w:bottom w:w="39" w:type="dxa"/>
              <w:right w:w="39" w:type="dxa"/>
            </w:tcMar>
            <w:vAlign w:val="center"/>
          </w:tcPr>
          <w:p w:rsidR="007C5E9D" w:rsidRPr="00F742A1" w:rsidRDefault="007C5E9D" w:rsidP="00A555C4">
            <w:pPr>
              <w:rPr>
                <w:rFonts w:eastAsia="Arial"/>
                <w:color w:val="000000" w:themeColor="text1"/>
              </w:rPr>
            </w:pPr>
            <w:r w:rsidRPr="00F742A1">
              <w:rPr>
                <w:rFonts w:eastAsia="Arial"/>
                <w:color w:val="000000" w:themeColor="text1"/>
              </w:rPr>
              <w:t>EA</w:t>
            </w:r>
          </w:p>
        </w:tc>
        <w:tc>
          <w:tcPr>
            <w:tcW w:w="862" w:type="dxa"/>
            <w:shd w:val="clear" w:color="auto" w:fill="FFFFFF" w:themeFill="background1"/>
            <w:tcMar>
              <w:top w:w="39" w:type="dxa"/>
              <w:left w:w="39" w:type="dxa"/>
              <w:bottom w:w="39" w:type="dxa"/>
              <w:right w:w="39" w:type="dxa"/>
            </w:tcMar>
            <w:vAlign w:val="center"/>
          </w:tcPr>
          <w:p w:rsidR="007C5E9D" w:rsidRPr="00F742A1" w:rsidRDefault="007C5E9D" w:rsidP="00A555C4">
            <w:pPr>
              <w:rPr>
                <w:rFonts w:eastAsia="Arial"/>
                <w:color w:val="000000" w:themeColor="text1"/>
              </w:rPr>
            </w:pPr>
            <w:r w:rsidRPr="00F742A1">
              <w:rPr>
                <w:rFonts w:eastAsia="Arial"/>
                <w:color w:val="000000" w:themeColor="text1"/>
              </w:rPr>
              <w:t>1</w:t>
            </w:r>
          </w:p>
        </w:tc>
        <w:tc>
          <w:tcPr>
            <w:tcW w:w="863" w:type="dxa"/>
            <w:shd w:val="clear" w:color="auto" w:fill="FFFFFF" w:themeFill="background1"/>
            <w:tcMar>
              <w:top w:w="39" w:type="dxa"/>
              <w:left w:w="39" w:type="dxa"/>
              <w:bottom w:w="39" w:type="dxa"/>
              <w:right w:w="39" w:type="dxa"/>
            </w:tcMar>
            <w:vAlign w:val="center"/>
          </w:tcPr>
          <w:p w:rsidR="007C5E9D" w:rsidRPr="00F742A1" w:rsidRDefault="007C5E9D" w:rsidP="00A555C4">
            <w:pPr>
              <w:rPr>
                <w:rFonts w:eastAsia="Arial"/>
                <w:color w:val="000000" w:themeColor="text1"/>
              </w:rPr>
            </w:pPr>
            <w:r w:rsidRPr="00F742A1">
              <w:rPr>
                <w:rFonts w:eastAsia="Arial"/>
                <w:color w:val="000000" w:themeColor="text1"/>
              </w:rPr>
              <w:t>-</w:t>
            </w:r>
          </w:p>
        </w:tc>
        <w:tc>
          <w:tcPr>
            <w:tcW w:w="842" w:type="dxa"/>
            <w:shd w:val="clear" w:color="auto" w:fill="FFFFFF" w:themeFill="background1"/>
            <w:tcMar>
              <w:top w:w="39" w:type="dxa"/>
              <w:left w:w="39" w:type="dxa"/>
              <w:bottom w:w="39" w:type="dxa"/>
              <w:right w:w="39" w:type="dxa"/>
            </w:tcMar>
            <w:vAlign w:val="center"/>
          </w:tcPr>
          <w:p w:rsidR="007C5E9D" w:rsidRPr="00F742A1" w:rsidRDefault="007C5E9D" w:rsidP="00A555C4">
            <w:pPr>
              <w:rPr>
                <w:rFonts w:eastAsia="Arial"/>
                <w:color w:val="000000" w:themeColor="text1"/>
              </w:rPr>
            </w:pPr>
            <w:r w:rsidRPr="00F742A1">
              <w:rPr>
                <w:rFonts w:eastAsia="Arial"/>
                <w:color w:val="000000" w:themeColor="text1"/>
              </w:rPr>
              <w:t>-</w:t>
            </w:r>
          </w:p>
        </w:tc>
        <w:tc>
          <w:tcPr>
            <w:tcW w:w="1171" w:type="dxa"/>
            <w:shd w:val="clear" w:color="auto" w:fill="FFFFFF" w:themeFill="background1"/>
            <w:tcMar>
              <w:top w:w="39" w:type="dxa"/>
              <w:left w:w="39" w:type="dxa"/>
              <w:bottom w:w="39" w:type="dxa"/>
              <w:right w:w="39" w:type="dxa"/>
            </w:tcMar>
            <w:vAlign w:val="center"/>
          </w:tcPr>
          <w:p w:rsidR="007C5E9D" w:rsidRPr="00F742A1" w:rsidRDefault="007C5E9D" w:rsidP="00A555C4">
            <w:pPr>
              <w:rPr>
                <w:rFonts w:eastAsia="Arial"/>
                <w:color w:val="000000" w:themeColor="text1"/>
              </w:rPr>
            </w:pPr>
            <w:r w:rsidRPr="00F742A1">
              <w:rPr>
                <w:rFonts w:eastAsia="Arial"/>
                <w:color w:val="000000" w:themeColor="text1"/>
              </w:rPr>
              <w:t>Var</w:t>
            </w:r>
          </w:p>
        </w:tc>
        <w:tc>
          <w:tcPr>
            <w:tcW w:w="6185" w:type="dxa"/>
            <w:shd w:val="clear" w:color="auto" w:fill="FFFFFF" w:themeFill="background1"/>
            <w:vAlign w:val="center"/>
          </w:tcPr>
          <w:p w:rsidR="007C5E9D" w:rsidRPr="00F742A1" w:rsidRDefault="007C5E9D" w:rsidP="00A555C4">
            <w:pPr>
              <w:spacing w:after="0" w:line="240" w:lineRule="auto"/>
              <w:rPr>
                <w:rFonts w:eastAsia="Arial"/>
                <w:color w:val="000000" w:themeColor="text1"/>
              </w:rPr>
            </w:pPr>
            <w:r w:rsidRPr="00F742A1">
              <w:rPr>
                <w:rFonts w:ascii="Arial" w:hAnsi="Arial" w:cs="Arial"/>
                <w:color w:val="000000" w:themeColor="text1"/>
                <w:sz w:val="17"/>
                <w:szCs w:val="17"/>
                <w:shd w:val="clear" w:color="auto" w:fill="FFFFFF"/>
              </w:rPr>
              <w:t>Eğitim Programları ve Öğretim Yüksek Lisans Programı'ndan mezun olmak.</w:t>
            </w:r>
          </w:p>
        </w:tc>
      </w:tr>
      <w:tr w:rsidR="00CE5C46" w:rsidRPr="0093636E" w:rsidTr="00A555C4">
        <w:trPr>
          <w:trHeight w:val="399"/>
          <w:jc w:val="center"/>
        </w:trPr>
        <w:tc>
          <w:tcPr>
            <w:tcW w:w="2497" w:type="dxa"/>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İktisat</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Yüksek Lisans (Tezli)</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1</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İktisat/Ekonomi bölümü mezunu olmak ve İktisat anabilim dalında yüksek lisans yapıyor olmak.</w:t>
            </w:r>
          </w:p>
        </w:tc>
      </w:tr>
      <w:tr w:rsidR="00CE5C46" w:rsidRPr="0093636E" w:rsidTr="00A555C4">
        <w:trPr>
          <w:trHeight w:val="341"/>
          <w:jc w:val="center"/>
        </w:trPr>
        <w:tc>
          <w:tcPr>
            <w:tcW w:w="2497" w:type="dxa"/>
            <w:vMerge w:val="restart"/>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İşletme</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Doktora</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SAY / 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5</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Var</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İşletme, İşletme Mühendisliği, Endüstri Mühendisliği, İktisat, Maliye, Kamu Yönetimi, İstatistik, Ekonometri veya Turizm İşletmeciliği ABD Yüksek Lisans Diplomasına sahip olmak, ALES Sayısal veya Eşit Ağırlık puan türüne sahip olmak.</w:t>
            </w:r>
          </w:p>
        </w:tc>
      </w:tr>
      <w:tr w:rsidR="00CE5C46" w:rsidRPr="0093636E" w:rsidTr="00A555C4">
        <w:trPr>
          <w:trHeight w:val="341"/>
          <w:jc w:val="center"/>
        </w:trPr>
        <w:tc>
          <w:tcPr>
            <w:tcW w:w="2497" w:type="dxa"/>
            <w:vMerge/>
            <w:shd w:val="clear" w:color="auto" w:fill="FFFFFF" w:themeFill="background1"/>
            <w:tcMar>
              <w:top w:w="39" w:type="dxa"/>
              <w:left w:w="39" w:type="dxa"/>
              <w:bottom w:w="39" w:type="dxa"/>
              <w:right w:w="39" w:type="dxa"/>
            </w:tcMar>
            <w:vAlign w:val="center"/>
          </w:tcPr>
          <w:p w:rsidR="00CE5C46" w:rsidRPr="0093636E" w:rsidRDefault="00CE5C46" w:rsidP="00A555C4">
            <w:pPr>
              <w:rPr>
                <w:b/>
              </w:rPr>
            </w:pP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 xml:space="preserve">Yüksek Lisans (Tezsiz İkinci </w:t>
            </w:r>
            <w:proofErr w:type="spellStart"/>
            <w:r w:rsidRPr="0093636E">
              <w:rPr>
                <w:rFonts w:eastAsia="Arial"/>
                <w:color w:val="000000"/>
              </w:rPr>
              <w:t>Öğr</w:t>
            </w:r>
            <w:proofErr w:type="spellEnd"/>
            <w:r w:rsidRPr="0093636E">
              <w:rPr>
                <w:rFonts w:eastAsia="Arial"/>
                <w:color w:val="000000"/>
              </w:rPr>
              <w:t>.)</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40</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r w:rsidRPr="0093636E">
              <w:rPr>
                <w:rFonts w:eastAsia="Arial"/>
                <w:color w:val="000000"/>
              </w:rPr>
              <w:t>4 yıllık fakülte ve yüksekokul mezunu olmak</w:t>
            </w:r>
          </w:p>
        </w:tc>
      </w:tr>
      <w:tr w:rsidR="00CE5C46" w:rsidRPr="0093636E" w:rsidTr="00A555C4">
        <w:trPr>
          <w:trHeight w:val="338"/>
          <w:jc w:val="center"/>
        </w:trPr>
        <w:tc>
          <w:tcPr>
            <w:tcW w:w="2497" w:type="dxa"/>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 xml:space="preserve">İşletme Muhasebe ve </w:t>
            </w:r>
            <w:proofErr w:type="spellStart"/>
            <w:r w:rsidRPr="0093636E">
              <w:rPr>
                <w:rFonts w:eastAsia="Arial"/>
                <w:b/>
                <w:color w:val="000000"/>
              </w:rPr>
              <w:t>Finasman</w:t>
            </w:r>
            <w:proofErr w:type="spellEnd"/>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Yüksek Lisans (Tezli)</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SAY / 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10</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 xml:space="preserve">- İİBF, Ekonometri, İstatistik mezunu olmak; ALES Sayısal veya Eşit Ağırlık puan türüne sahip olmak  </w:t>
            </w:r>
          </w:p>
        </w:tc>
      </w:tr>
      <w:tr w:rsidR="00CE5C46" w:rsidRPr="0093636E" w:rsidTr="00A555C4">
        <w:trPr>
          <w:trHeight w:val="391"/>
          <w:jc w:val="center"/>
        </w:trPr>
        <w:tc>
          <w:tcPr>
            <w:tcW w:w="2497" w:type="dxa"/>
            <w:vMerge w:val="restart"/>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Maliye</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Yüksek Lisans (Tezli)</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SÖZ / 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2</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Üniversitelerin 4 yıllık lisans programlarından mezun olmuş olmak. ALES Sözel/Eşit Ağırlık puan türlerinden en az 55 puan almış olmak. (İİBF dışı kayıtlarda bir yıl bilimsel hazırlık okutulacaktır.)</w:t>
            </w:r>
          </w:p>
          <w:p w:rsidR="00CE5C46" w:rsidRPr="0093636E" w:rsidRDefault="00CE5C46" w:rsidP="00A555C4">
            <w:pPr>
              <w:spacing w:after="0" w:line="240" w:lineRule="auto"/>
              <w:rPr>
                <w:rFonts w:eastAsia="Arial"/>
                <w:color w:val="000000"/>
              </w:rPr>
            </w:pPr>
          </w:p>
        </w:tc>
      </w:tr>
      <w:tr w:rsidR="00CE5C46" w:rsidRPr="0093636E" w:rsidTr="00A555C4">
        <w:trPr>
          <w:trHeight w:val="327"/>
          <w:jc w:val="center"/>
        </w:trPr>
        <w:tc>
          <w:tcPr>
            <w:tcW w:w="2497" w:type="dxa"/>
            <w:vMerge/>
            <w:shd w:val="clear" w:color="auto" w:fill="FFFFFF" w:themeFill="background1"/>
            <w:tcMar>
              <w:top w:w="39" w:type="dxa"/>
              <w:left w:w="39" w:type="dxa"/>
              <w:bottom w:w="39" w:type="dxa"/>
              <w:right w:w="39" w:type="dxa"/>
            </w:tcMar>
            <w:vAlign w:val="center"/>
          </w:tcPr>
          <w:p w:rsidR="00CE5C46" w:rsidRPr="0093636E" w:rsidRDefault="00CE5C46" w:rsidP="00A555C4">
            <w:pPr>
              <w:spacing w:after="0" w:line="240" w:lineRule="auto"/>
              <w:rPr>
                <w:rFonts w:eastAsia="Arial"/>
                <w:b/>
                <w:color w:val="000000"/>
              </w:rPr>
            </w:pP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 xml:space="preserve">Yüksek Lisans (Tezsiz İkinci </w:t>
            </w:r>
            <w:proofErr w:type="spellStart"/>
            <w:r w:rsidRPr="0093636E">
              <w:rPr>
                <w:rFonts w:eastAsia="Arial"/>
                <w:color w:val="000000"/>
              </w:rPr>
              <w:t>Öğr</w:t>
            </w:r>
            <w:proofErr w:type="spellEnd"/>
            <w:r w:rsidRPr="0093636E">
              <w:rPr>
                <w:rFonts w:eastAsia="Arial"/>
                <w:color w:val="000000"/>
              </w:rPr>
              <w:t>.)</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30</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proofErr w:type="gramStart"/>
            <w:r w:rsidRPr="0093636E">
              <w:rPr>
                <w:rFonts w:eastAsia="Arial"/>
                <w:color w:val="000000"/>
              </w:rPr>
              <w:t>Lisans Mezunu olmak.</w:t>
            </w:r>
            <w:proofErr w:type="gramEnd"/>
          </w:p>
        </w:tc>
      </w:tr>
      <w:tr w:rsidR="00CE5C46" w:rsidRPr="0093636E" w:rsidTr="00A555C4">
        <w:trPr>
          <w:trHeight w:val="488"/>
          <w:jc w:val="center"/>
        </w:trPr>
        <w:tc>
          <w:tcPr>
            <w:tcW w:w="2497" w:type="dxa"/>
            <w:vMerge/>
            <w:shd w:val="clear" w:color="auto" w:fill="FFFFFF" w:themeFill="background1"/>
            <w:tcMar>
              <w:top w:w="39" w:type="dxa"/>
              <w:left w:w="39" w:type="dxa"/>
              <w:bottom w:w="39" w:type="dxa"/>
              <w:right w:w="39" w:type="dxa"/>
            </w:tcMar>
            <w:vAlign w:val="center"/>
          </w:tcPr>
          <w:p w:rsidR="00CE5C46" w:rsidRPr="0093636E" w:rsidRDefault="00CE5C46" w:rsidP="00A555C4">
            <w:pPr>
              <w:spacing w:after="0" w:line="240" w:lineRule="auto"/>
              <w:rPr>
                <w:b/>
              </w:rPr>
            </w:pP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Doktora</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2</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Var</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 xml:space="preserve">Siyasal Bilgiler Fakültesi, İktisadi ve İdari Bilimler Fakültesi Lisans mezunu olmak ve ABD başkanlıklarınca uygun görülen ve EYK' </w:t>
            </w:r>
            <w:proofErr w:type="spellStart"/>
            <w:r w:rsidRPr="0093636E">
              <w:rPr>
                <w:rFonts w:eastAsia="Arial"/>
                <w:color w:val="000000"/>
              </w:rPr>
              <w:t>ca</w:t>
            </w:r>
            <w:proofErr w:type="spellEnd"/>
            <w:r w:rsidRPr="0093636E">
              <w:rPr>
                <w:rFonts w:eastAsia="Arial"/>
                <w:color w:val="000000"/>
              </w:rPr>
              <w:t xml:space="preserve"> onaylanan bir tezli yüksek lisans diplomasına sahip olmak. ALES Eşit Ağırlık puan türünden en az 55 almış olmak. Yabancı Dil Bilgisi Seviye Tespit Sınavından(YDS) 55 puan veya Üniversitelerarası Kurul tarafından eşdeğer kabul edilen yabancı dil sınavlarının birinden buna denk puan almak.</w:t>
            </w:r>
          </w:p>
        </w:tc>
      </w:tr>
      <w:tr w:rsidR="00CE5C46" w:rsidRPr="0093636E" w:rsidTr="00A555C4">
        <w:trPr>
          <w:trHeight w:val="488"/>
          <w:jc w:val="center"/>
        </w:trPr>
        <w:tc>
          <w:tcPr>
            <w:tcW w:w="2497" w:type="dxa"/>
            <w:vMerge w:val="restart"/>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Siyaset Bilimi ve Kamu Yönetimi</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Yüksek Lisans (Tezli)</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SÖZ / 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5</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1</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5</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Üniversitelerin İktisadi ve İdari Bilimler Fakültesi, Siyasal Bilgiler Fakültesi ve Hukuk Fakültesi mezunu olanlar kabul edilecektir.</w:t>
            </w:r>
            <w:r w:rsidRPr="0093636E">
              <w:rPr>
                <w:rFonts w:eastAsia="Arial"/>
                <w:color w:val="000000"/>
              </w:rPr>
              <w:br/>
              <w:t>Bu fakültelerin Siyaset Bilimi ve Kamu Yönetimi, Kamu Yönetimi, Siyasal Bilgiler/Siyaset Bilimi, Hukuk Bölümleri mezunları dışında kalan öğrencilere Bilimsel Hazırlık programı uygulanacaktır.</w:t>
            </w:r>
          </w:p>
        </w:tc>
      </w:tr>
      <w:tr w:rsidR="00CE5C46" w:rsidRPr="0093636E" w:rsidTr="00A555C4">
        <w:trPr>
          <w:trHeight w:val="500"/>
          <w:jc w:val="center"/>
        </w:trPr>
        <w:tc>
          <w:tcPr>
            <w:tcW w:w="2497" w:type="dxa"/>
            <w:vMerge/>
            <w:shd w:val="clear" w:color="auto" w:fill="FFFFFF" w:themeFill="background1"/>
            <w:tcMar>
              <w:top w:w="39" w:type="dxa"/>
              <w:left w:w="39" w:type="dxa"/>
              <w:bottom w:w="39" w:type="dxa"/>
              <w:right w:w="39" w:type="dxa"/>
            </w:tcMar>
            <w:vAlign w:val="center"/>
          </w:tcPr>
          <w:p w:rsidR="00CE5C46" w:rsidRPr="0093636E" w:rsidRDefault="00CE5C46" w:rsidP="00A555C4">
            <w:pPr>
              <w:spacing w:after="0" w:line="240" w:lineRule="auto"/>
              <w:rPr>
                <w:b/>
              </w:rPr>
            </w:pP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 xml:space="preserve">Yüksek Lisans (Tezsiz İkinci </w:t>
            </w:r>
            <w:proofErr w:type="spellStart"/>
            <w:r w:rsidRPr="0093636E">
              <w:rPr>
                <w:rFonts w:eastAsia="Arial"/>
                <w:color w:val="000000"/>
              </w:rPr>
              <w:t>Öğr</w:t>
            </w:r>
            <w:proofErr w:type="spellEnd"/>
            <w:r w:rsidRPr="0093636E">
              <w:rPr>
                <w:rFonts w:eastAsia="Arial"/>
                <w:color w:val="000000"/>
              </w:rPr>
              <w:t>.)</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40</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1</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Üniversitelerin 4 yıllık lisans programlarından mezun olmak.</w:t>
            </w:r>
          </w:p>
        </w:tc>
      </w:tr>
      <w:tr w:rsidR="00CE5C46" w:rsidRPr="0093636E" w:rsidTr="00A555C4">
        <w:trPr>
          <w:trHeight w:val="488"/>
          <w:jc w:val="center"/>
        </w:trPr>
        <w:tc>
          <w:tcPr>
            <w:tcW w:w="2497" w:type="dxa"/>
            <w:vMerge w:val="restart"/>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Sosyoloji</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Yüksek Lisans (Tezli)</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SÖZ / 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5</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proofErr w:type="gramStart"/>
            <w:r w:rsidRPr="0093636E">
              <w:rPr>
                <w:rFonts w:eastAsia="Arial"/>
                <w:color w:val="000000"/>
              </w:rPr>
              <w:t xml:space="preserve">Üniversitelerin sosyal ve beşeri bilimlerinden lisans diplomasına sahip olmak. </w:t>
            </w:r>
            <w:proofErr w:type="gramEnd"/>
            <w:r w:rsidRPr="0093636E">
              <w:rPr>
                <w:rFonts w:eastAsia="Arial"/>
                <w:color w:val="000000"/>
              </w:rPr>
              <w:t>Sosyoloji lisans diplomasına sahip olmayanlar Bilimsel Hazırlık programına tabi tutulur.</w:t>
            </w:r>
          </w:p>
        </w:tc>
      </w:tr>
      <w:tr w:rsidR="00CE5C46" w:rsidRPr="0093636E" w:rsidTr="00A555C4">
        <w:trPr>
          <w:trHeight w:val="488"/>
          <w:jc w:val="center"/>
        </w:trPr>
        <w:tc>
          <w:tcPr>
            <w:tcW w:w="2497" w:type="dxa"/>
            <w:vMerge/>
            <w:shd w:val="clear" w:color="auto" w:fill="FFFFFF" w:themeFill="background1"/>
            <w:tcMar>
              <w:top w:w="39" w:type="dxa"/>
              <w:left w:w="39" w:type="dxa"/>
              <w:bottom w:w="39" w:type="dxa"/>
              <w:right w:w="39" w:type="dxa"/>
            </w:tcMar>
            <w:vAlign w:val="center"/>
          </w:tcPr>
          <w:p w:rsidR="00CE5C46" w:rsidRPr="0093636E" w:rsidRDefault="00CE5C46" w:rsidP="00A555C4">
            <w:pPr>
              <w:spacing w:after="0" w:line="240" w:lineRule="auto"/>
              <w:rPr>
                <w:rFonts w:eastAsia="Arial"/>
                <w:b/>
                <w:color w:val="000000"/>
              </w:rPr>
            </w:pP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Doktora</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SÖZ / 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3</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Var</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ALES Sözel/Eşit-</w:t>
            </w:r>
            <w:proofErr w:type="spellStart"/>
            <w:r w:rsidRPr="0093636E">
              <w:rPr>
                <w:rFonts w:eastAsia="Arial"/>
                <w:color w:val="000000"/>
              </w:rPr>
              <w:t>Ağrlık</w:t>
            </w:r>
            <w:proofErr w:type="spellEnd"/>
            <w:r w:rsidRPr="0093636E">
              <w:rPr>
                <w:rFonts w:eastAsia="Arial"/>
                <w:color w:val="000000"/>
              </w:rPr>
              <w:t>: 65 puan.</w:t>
            </w:r>
            <w:r w:rsidRPr="0093636E">
              <w:rPr>
                <w:rFonts w:eastAsia="Arial"/>
                <w:color w:val="000000"/>
              </w:rPr>
              <w:br/>
              <w:t>Üniversitelerin Sosyal Bilimler Enstitülerinden Yüksek Lisans Diplomasına sahip olmak. Sosyoloji Anabilim Dalı Yüksek Lisans Diplomasına sahip olmayanlar, Bilimsel Hazırlık Programına tabi tutulurlar.</w:t>
            </w:r>
          </w:p>
        </w:tc>
      </w:tr>
      <w:tr w:rsidR="00CE5C46" w:rsidRPr="0093636E" w:rsidTr="00A555C4">
        <w:trPr>
          <w:trHeight w:val="488"/>
          <w:jc w:val="center"/>
        </w:trPr>
        <w:tc>
          <w:tcPr>
            <w:tcW w:w="2497" w:type="dxa"/>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Tarih</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Yüksek Lisans (Tezli)</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SÖZ / 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17</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 xml:space="preserve">Üniversitelerin, Fen-Edebiyat ya da Edebiyat Fakültelerinin Tarih, Alman Dili, Eskiçağ Dilleri ve Kültürleri, Arkeoloji Bölümleri ile Eğitim Fakültelerinin, </w:t>
            </w:r>
            <w:proofErr w:type="gramStart"/>
            <w:r w:rsidRPr="0093636E">
              <w:rPr>
                <w:rFonts w:eastAsia="Arial"/>
                <w:color w:val="000000"/>
              </w:rPr>
              <w:t>Tarih , Sosyal</w:t>
            </w:r>
            <w:proofErr w:type="gramEnd"/>
            <w:r w:rsidRPr="0093636E">
              <w:rPr>
                <w:rFonts w:eastAsia="Arial"/>
                <w:color w:val="000000"/>
              </w:rPr>
              <w:t xml:space="preserve"> Bilimler ve Müzik Öğretmenlikleri Bölümü  ayrıca İktisadi ve İdari Bilimler Fakültelerinin Uluslararası İlişkiler Bölümü mezunu olmak.</w:t>
            </w:r>
          </w:p>
        </w:tc>
      </w:tr>
      <w:tr w:rsidR="00CE5C46" w:rsidRPr="0093636E" w:rsidTr="00A555C4">
        <w:trPr>
          <w:trHeight w:val="488"/>
          <w:jc w:val="center"/>
        </w:trPr>
        <w:tc>
          <w:tcPr>
            <w:tcW w:w="2497" w:type="dxa"/>
            <w:vMerge w:val="restart"/>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Turizm İşletmeciliği</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Yüksek Lisans (Tezli)</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10</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Var</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Adayların YDS’den İngilizce dilinden en az 55 puan veya eşdeğeri bir yabancı dil sınavından buna denk bir puan almış olmaları gerekir. ALES Eşit Ağırlık puan türünden en az 65 puan almış olmaları gerekir. Lisans eğitimlerini Turizm alanında yapmış olmaları gerekir.</w:t>
            </w:r>
          </w:p>
        </w:tc>
      </w:tr>
      <w:tr w:rsidR="00CE5C46" w:rsidRPr="0093636E" w:rsidTr="00A555C4">
        <w:trPr>
          <w:trHeight w:val="583"/>
          <w:jc w:val="center"/>
        </w:trPr>
        <w:tc>
          <w:tcPr>
            <w:tcW w:w="2497" w:type="dxa"/>
            <w:vMerge/>
            <w:shd w:val="clear" w:color="auto" w:fill="FFFFFF" w:themeFill="background1"/>
            <w:tcMar>
              <w:top w:w="39" w:type="dxa"/>
              <w:left w:w="39" w:type="dxa"/>
              <w:bottom w:w="39" w:type="dxa"/>
              <w:right w:w="39" w:type="dxa"/>
            </w:tcMar>
            <w:vAlign w:val="center"/>
          </w:tcPr>
          <w:p w:rsidR="00CE5C46" w:rsidRPr="0093636E" w:rsidRDefault="00CE5C46" w:rsidP="00A555C4">
            <w:pPr>
              <w:rPr>
                <w:rFonts w:eastAsia="Arial"/>
                <w:b/>
                <w:color w:val="000000"/>
              </w:rPr>
            </w:pP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 xml:space="preserve">Yüksek Lisans (Tezsiz İkinci </w:t>
            </w:r>
            <w:proofErr w:type="spellStart"/>
            <w:r w:rsidRPr="0093636E">
              <w:rPr>
                <w:rFonts w:eastAsia="Arial"/>
                <w:color w:val="000000"/>
              </w:rPr>
              <w:t>Öğr</w:t>
            </w:r>
            <w:proofErr w:type="spellEnd"/>
            <w:r w:rsidRPr="0093636E">
              <w:rPr>
                <w:rFonts w:eastAsia="Arial"/>
                <w:color w:val="000000"/>
              </w:rPr>
              <w:t>.)</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25</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w:t>
            </w:r>
          </w:p>
        </w:tc>
      </w:tr>
      <w:tr w:rsidR="00CE5C46" w:rsidRPr="0093636E" w:rsidTr="00A555C4">
        <w:trPr>
          <w:trHeight w:val="488"/>
          <w:jc w:val="center"/>
        </w:trPr>
        <w:tc>
          <w:tcPr>
            <w:tcW w:w="2497" w:type="dxa"/>
            <w:vMerge/>
            <w:shd w:val="clear" w:color="auto" w:fill="FFFFFF" w:themeFill="background1"/>
            <w:tcMar>
              <w:top w:w="39" w:type="dxa"/>
              <w:left w:w="39" w:type="dxa"/>
              <w:bottom w:w="39" w:type="dxa"/>
              <w:right w:w="39" w:type="dxa"/>
            </w:tcMar>
            <w:vAlign w:val="center"/>
          </w:tcPr>
          <w:p w:rsidR="00CE5C46" w:rsidRPr="0093636E" w:rsidRDefault="00CE5C46" w:rsidP="00A555C4">
            <w:pPr>
              <w:spacing w:after="0" w:line="240" w:lineRule="auto"/>
              <w:rPr>
                <w:b/>
              </w:rPr>
            </w:pP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Doktora</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5</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Var</w:t>
            </w:r>
          </w:p>
        </w:tc>
        <w:tc>
          <w:tcPr>
            <w:tcW w:w="6185" w:type="dxa"/>
            <w:shd w:val="clear" w:color="auto" w:fill="FFFFFF" w:themeFill="background1"/>
            <w:vAlign w:val="center"/>
          </w:tcPr>
          <w:p w:rsidR="00CE5C46" w:rsidRPr="001E137E" w:rsidRDefault="00CE5C46" w:rsidP="00A555C4">
            <w:pPr>
              <w:spacing w:after="0" w:line="240" w:lineRule="auto"/>
              <w:rPr>
                <w:rFonts w:eastAsia="Arial"/>
                <w:color w:val="000000"/>
              </w:rPr>
            </w:pPr>
            <w:r w:rsidRPr="001E137E">
              <w:rPr>
                <w:rFonts w:eastAsia="Arial"/>
                <w:color w:val="000000"/>
              </w:rPr>
              <w:t>Adayların YDS’den İngilizce dilinden en az 60 puan veya eşdeğeri bir yabancı dil sınavından buna denk bir puan almış olmaları gerekir. ALES Eşit Ağırlık puan türünden en az 70 puan almış olmaları gerekir. Lisans ve Yüksek Lisans eğitimlerinden en az birini Turizm alanında yapmış olmaları gerekir.</w:t>
            </w:r>
          </w:p>
        </w:tc>
      </w:tr>
      <w:tr w:rsidR="00CE5C46" w:rsidRPr="0093636E" w:rsidTr="00A555C4">
        <w:trPr>
          <w:trHeight w:val="488"/>
          <w:jc w:val="center"/>
        </w:trPr>
        <w:tc>
          <w:tcPr>
            <w:tcW w:w="2497" w:type="dxa"/>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Uluslararası İlişkiler</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Yüksek Lisans (Tezli)</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SÖZ / EA</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15</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2</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2</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Var</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 xml:space="preserve"> İktisadi ve İdari Bilimler Fakültesi, Siyasal Bilgiler Fakültesi, Hukuk Fakültesi, Fen Edebiyat fakültelerinin Mütercim Tercümanlık ve İngiliz Dili Edebiyatı bölümleri ve Eğitim fakültelerinin İngilizce Öğretmenliği bölümü mezunları başvurabilirler. Uluslararası İlişkiler Bölümü ve Kamu Yönetimi Bölümü dışından alınacaklara Bilimsel Hazırlık Programı uygulanacaktır. Adayların lisans not ortalamalarının 100 üzerinden en az 55 olması, ALES (EA/Sözel) puan türlerinden en az 60, YDS'den en az 50 veya eşdeğeri bir yabancı dil sınavından buna denk bir puan almış olmaları gerekmektedir.</w:t>
            </w:r>
          </w:p>
        </w:tc>
      </w:tr>
      <w:tr w:rsidR="00CE5C46" w:rsidRPr="0093636E" w:rsidTr="00A555C4">
        <w:trPr>
          <w:trHeight w:val="425"/>
          <w:jc w:val="center"/>
        </w:trPr>
        <w:tc>
          <w:tcPr>
            <w:tcW w:w="2497" w:type="dxa"/>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Uluslararası Ticaret</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 xml:space="preserve">Yüksek Lisans (Tezsiz İkinci </w:t>
            </w:r>
            <w:proofErr w:type="spellStart"/>
            <w:r w:rsidRPr="0093636E">
              <w:rPr>
                <w:rFonts w:eastAsia="Arial"/>
                <w:color w:val="000000"/>
              </w:rPr>
              <w:t>Öğr</w:t>
            </w:r>
            <w:proofErr w:type="spellEnd"/>
            <w:r w:rsidRPr="0093636E">
              <w:rPr>
                <w:rFonts w:eastAsia="Arial"/>
                <w:color w:val="000000"/>
              </w:rPr>
              <w:t>.)</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20</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r w:rsidRPr="0093636E">
              <w:rPr>
                <w:rFonts w:eastAsia="Arial"/>
                <w:color w:val="000000"/>
              </w:rPr>
              <w:t xml:space="preserve"> Lisans mezunu olmak</w:t>
            </w:r>
          </w:p>
        </w:tc>
      </w:tr>
      <w:tr w:rsidR="00CE5C46" w:rsidRPr="0093636E" w:rsidTr="00A555C4">
        <w:trPr>
          <w:trHeight w:val="866"/>
          <w:jc w:val="center"/>
        </w:trPr>
        <w:tc>
          <w:tcPr>
            <w:tcW w:w="2497" w:type="dxa"/>
            <w:shd w:val="clear" w:color="auto" w:fill="FFFFFF" w:themeFill="background1"/>
            <w:tcMar>
              <w:top w:w="39" w:type="dxa"/>
              <w:left w:w="39" w:type="dxa"/>
              <w:bottom w:w="39" w:type="dxa"/>
              <w:right w:w="39" w:type="dxa"/>
            </w:tcMar>
            <w:vAlign w:val="center"/>
          </w:tcPr>
          <w:p w:rsidR="00CE5C46" w:rsidRPr="0093636E" w:rsidRDefault="00CE5C46" w:rsidP="00A555C4">
            <w:pPr>
              <w:rPr>
                <w:b/>
              </w:rPr>
            </w:pPr>
            <w:r w:rsidRPr="0093636E">
              <w:rPr>
                <w:rFonts w:eastAsia="Arial"/>
                <w:b/>
                <w:color w:val="000000"/>
              </w:rPr>
              <w:t>Yiyecek-İçecek İşletmeciliği ve Mutfak Sanatları</w:t>
            </w:r>
          </w:p>
        </w:tc>
        <w:tc>
          <w:tcPr>
            <w:tcW w:w="1575"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 xml:space="preserve">Yüksek Lisans (Tezsiz İkinci </w:t>
            </w:r>
            <w:proofErr w:type="spellStart"/>
            <w:r w:rsidRPr="0093636E">
              <w:rPr>
                <w:rFonts w:eastAsia="Arial"/>
                <w:color w:val="000000"/>
              </w:rPr>
              <w:t>Öğr</w:t>
            </w:r>
            <w:proofErr w:type="spellEnd"/>
            <w:r w:rsidRPr="0093636E">
              <w:rPr>
                <w:rFonts w:eastAsia="Arial"/>
                <w:color w:val="000000"/>
              </w:rPr>
              <w:t>.)</w:t>
            </w:r>
          </w:p>
        </w:tc>
        <w:tc>
          <w:tcPr>
            <w:tcW w:w="130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86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10</w:t>
            </w:r>
          </w:p>
        </w:tc>
        <w:tc>
          <w:tcPr>
            <w:tcW w:w="863"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842"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w:t>
            </w:r>
          </w:p>
        </w:tc>
        <w:tc>
          <w:tcPr>
            <w:tcW w:w="1171" w:type="dxa"/>
            <w:shd w:val="clear" w:color="auto" w:fill="FFFFFF" w:themeFill="background1"/>
            <w:tcMar>
              <w:top w:w="39" w:type="dxa"/>
              <w:left w:w="39" w:type="dxa"/>
              <w:bottom w:w="39" w:type="dxa"/>
              <w:right w:w="39" w:type="dxa"/>
            </w:tcMar>
            <w:vAlign w:val="center"/>
          </w:tcPr>
          <w:p w:rsidR="00CE5C46" w:rsidRPr="0093636E" w:rsidRDefault="00CE5C46" w:rsidP="00A555C4">
            <w:r w:rsidRPr="0093636E">
              <w:rPr>
                <w:rFonts w:eastAsia="Arial"/>
                <w:color w:val="000000"/>
              </w:rPr>
              <w:t>Yok</w:t>
            </w:r>
          </w:p>
        </w:tc>
        <w:tc>
          <w:tcPr>
            <w:tcW w:w="6185" w:type="dxa"/>
            <w:shd w:val="clear" w:color="auto" w:fill="FFFFFF" w:themeFill="background1"/>
            <w:vAlign w:val="center"/>
          </w:tcPr>
          <w:p w:rsidR="00CE5C46" w:rsidRPr="0093636E" w:rsidRDefault="00CE5C46" w:rsidP="00A555C4">
            <w:pPr>
              <w:spacing w:after="0" w:line="240" w:lineRule="auto"/>
              <w:rPr>
                <w:rFonts w:eastAsia="Arial"/>
                <w:color w:val="000000"/>
              </w:rPr>
            </w:pPr>
            <w:r w:rsidRPr="0093636E">
              <w:rPr>
                <w:rFonts w:eastAsia="Arial"/>
                <w:color w:val="000000"/>
              </w:rPr>
              <w:t>Lisans mezunu olmak</w:t>
            </w:r>
          </w:p>
        </w:tc>
      </w:tr>
    </w:tbl>
    <w:p w:rsidR="00333A26" w:rsidRPr="00333A26" w:rsidRDefault="00333A26" w:rsidP="00333A26">
      <w:pPr>
        <w:spacing w:after="0"/>
        <w:rPr>
          <w:rFonts w:ascii="Calibri" w:hAnsi="Calibri"/>
          <w:vanish/>
          <w:sz w:val="22"/>
          <w:szCs w:val="22"/>
        </w:rPr>
      </w:pPr>
    </w:p>
    <w:p w:rsidR="00192AA7" w:rsidRDefault="00192AA7"/>
    <w:p w:rsidR="00192AA7" w:rsidRDefault="00192AA7"/>
    <w:p w:rsidR="00192AA7" w:rsidRDefault="00192AA7"/>
    <w:p w:rsidR="00E62DFB" w:rsidRDefault="00E62DFB"/>
    <w:sectPr w:rsidR="00E62DFB" w:rsidSect="0094198A">
      <w:pgSz w:w="16838" w:h="11906" w:orient="landscape"/>
      <w:pgMar w:top="1417" w:right="1245"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24" w:rsidRDefault="00B82F24" w:rsidP="00B15F0B">
      <w:pPr>
        <w:spacing w:after="0" w:line="240" w:lineRule="auto"/>
      </w:pPr>
      <w:r>
        <w:separator/>
      </w:r>
    </w:p>
  </w:endnote>
  <w:endnote w:type="continuationSeparator" w:id="0">
    <w:p w:rsidR="00B82F24" w:rsidRDefault="00B82F24" w:rsidP="00B1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24" w:rsidRDefault="00B82F24" w:rsidP="00B15F0B">
      <w:pPr>
        <w:spacing w:after="0" w:line="240" w:lineRule="auto"/>
      </w:pPr>
      <w:r>
        <w:separator/>
      </w:r>
    </w:p>
  </w:footnote>
  <w:footnote w:type="continuationSeparator" w:id="0">
    <w:p w:rsidR="00B82F24" w:rsidRDefault="00B82F24" w:rsidP="00B15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B23"/>
    <w:multiLevelType w:val="hybridMultilevel"/>
    <w:tmpl w:val="405A0FF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1564440A"/>
    <w:multiLevelType w:val="hybridMultilevel"/>
    <w:tmpl w:val="A0D6D474"/>
    <w:lvl w:ilvl="0" w:tplc="C506309E">
      <w:start w:val="1"/>
      <w:numFmt w:val="upperRoman"/>
      <w:lvlText w:val="%1-"/>
      <w:lvlJc w:val="left"/>
      <w:pPr>
        <w:ind w:left="436" w:hanging="72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nsid w:val="1BC75F6A"/>
    <w:multiLevelType w:val="hybridMultilevel"/>
    <w:tmpl w:val="A0D6D474"/>
    <w:lvl w:ilvl="0" w:tplc="C506309E">
      <w:start w:val="1"/>
      <w:numFmt w:val="upperRoman"/>
      <w:lvlText w:val="%1-"/>
      <w:lvlJc w:val="left"/>
      <w:pPr>
        <w:ind w:left="436" w:hanging="72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nsid w:val="319C7091"/>
    <w:multiLevelType w:val="hybridMultilevel"/>
    <w:tmpl w:val="60B8E5BC"/>
    <w:lvl w:ilvl="0" w:tplc="041F0001">
      <w:start w:val="1"/>
      <w:numFmt w:val="bullet"/>
      <w:lvlText w:val=""/>
      <w:lvlJc w:val="left"/>
      <w:pPr>
        <w:tabs>
          <w:tab w:val="num" w:pos="1068"/>
        </w:tabs>
        <w:ind w:left="1068"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4A2705B0"/>
    <w:multiLevelType w:val="hybridMultilevel"/>
    <w:tmpl w:val="BBFA0790"/>
    <w:lvl w:ilvl="0" w:tplc="041F0001">
      <w:start w:val="1"/>
      <w:numFmt w:val="bullet"/>
      <w:lvlText w:val=""/>
      <w:lvlJc w:val="left"/>
      <w:pPr>
        <w:tabs>
          <w:tab w:val="num" w:pos="1068"/>
        </w:tabs>
        <w:ind w:left="1068"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5E6D483F"/>
    <w:multiLevelType w:val="hybridMultilevel"/>
    <w:tmpl w:val="CFEE8B32"/>
    <w:lvl w:ilvl="0" w:tplc="041F0001">
      <w:start w:val="1"/>
      <w:numFmt w:val="bullet"/>
      <w:lvlText w:val=""/>
      <w:lvlJc w:val="left"/>
      <w:pPr>
        <w:tabs>
          <w:tab w:val="num" w:pos="1068"/>
        </w:tabs>
        <w:ind w:left="1068"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EE"/>
    <w:rsid w:val="00001CE9"/>
    <w:rsid w:val="000037BA"/>
    <w:rsid w:val="00022BA6"/>
    <w:rsid w:val="00056BAB"/>
    <w:rsid w:val="00096921"/>
    <w:rsid w:val="000A782D"/>
    <w:rsid w:val="000B10D6"/>
    <w:rsid w:val="000B4466"/>
    <w:rsid w:val="000B4D72"/>
    <w:rsid w:val="000B6426"/>
    <w:rsid w:val="000C703D"/>
    <w:rsid w:val="000D7DB5"/>
    <w:rsid w:val="00132CEF"/>
    <w:rsid w:val="00136207"/>
    <w:rsid w:val="00192AA7"/>
    <w:rsid w:val="001B6E66"/>
    <w:rsid w:val="001D15D2"/>
    <w:rsid w:val="001D629B"/>
    <w:rsid w:val="001F44F9"/>
    <w:rsid w:val="0023232B"/>
    <w:rsid w:val="00244036"/>
    <w:rsid w:val="0027197F"/>
    <w:rsid w:val="00290D61"/>
    <w:rsid w:val="002A312E"/>
    <w:rsid w:val="002E287F"/>
    <w:rsid w:val="002E34AE"/>
    <w:rsid w:val="00300854"/>
    <w:rsid w:val="003040B3"/>
    <w:rsid w:val="003120B8"/>
    <w:rsid w:val="00333A26"/>
    <w:rsid w:val="00334C46"/>
    <w:rsid w:val="00350376"/>
    <w:rsid w:val="00380173"/>
    <w:rsid w:val="003A2360"/>
    <w:rsid w:val="003A2DF7"/>
    <w:rsid w:val="003A69A5"/>
    <w:rsid w:val="003D420A"/>
    <w:rsid w:val="003D5726"/>
    <w:rsid w:val="003E481F"/>
    <w:rsid w:val="003E58CC"/>
    <w:rsid w:val="00402337"/>
    <w:rsid w:val="00426AB0"/>
    <w:rsid w:val="00434C6B"/>
    <w:rsid w:val="00442BE3"/>
    <w:rsid w:val="00457A3A"/>
    <w:rsid w:val="0047511E"/>
    <w:rsid w:val="00490FBD"/>
    <w:rsid w:val="004923D6"/>
    <w:rsid w:val="004F621B"/>
    <w:rsid w:val="00501AFF"/>
    <w:rsid w:val="00505FDA"/>
    <w:rsid w:val="00510368"/>
    <w:rsid w:val="005255C2"/>
    <w:rsid w:val="00535169"/>
    <w:rsid w:val="005852A2"/>
    <w:rsid w:val="00592DA6"/>
    <w:rsid w:val="005F2D84"/>
    <w:rsid w:val="005F5D9D"/>
    <w:rsid w:val="006440C3"/>
    <w:rsid w:val="006859CE"/>
    <w:rsid w:val="00697097"/>
    <w:rsid w:val="006B64F0"/>
    <w:rsid w:val="006D3BDD"/>
    <w:rsid w:val="006D4BAF"/>
    <w:rsid w:val="006E41FD"/>
    <w:rsid w:val="006F6B9C"/>
    <w:rsid w:val="0071706E"/>
    <w:rsid w:val="007270EE"/>
    <w:rsid w:val="00742987"/>
    <w:rsid w:val="00751F1E"/>
    <w:rsid w:val="00767944"/>
    <w:rsid w:val="0077739A"/>
    <w:rsid w:val="007C5E9D"/>
    <w:rsid w:val="0082202D"/>
    <w:rsid w:val="008554BC"/>
    <w:rsid w:val="00862A4A"/>
    <w:rsid w:val="00890122"/>
    <w:rsid w:val="0089298E"/>
    <w:rsid w:val="008A66AE"/>
    <w:rsid w:val="008B504D"/>
    <w:rsid w:val="008D458F"/>
    <w:rsid w:val="0091123F"/>
    <w:rsid w:val="0093636E"/>
    <w:rsid w:val="0094198A"/>
    <w:rsid w:val="009C6968"/>
    <w:rsid w:val="009E189A"/>
    <w:rsid w:val="009E2775"/>
    <w:rsid w:val="009E5EF4"/>
    <w:rsid w:val="00A11405"/>
    <w:rsid w:val="00A95F6F"/>
    <w:rsid w:val="00AB06F7"/>
    <w:rsid w:val="00B15F0B"/>
    <w:rsid w:val="00B2512A"/>
    <w:rsid w:val="00B743FD"/>
    <w:rsid w:val="00B814DE"/>
    <w:rsid w:val="00B82847"/>
    <w:rsid w:val="00B82F24"/>
    <w:rsid w:val="00B94AB1"/>
    <w:rsid w:val="00BA1AD9"/>
    <w:rsid w:val="00BB1FEA"/>
    <w:rsid w:val="00BD01CC"/>
    <w:rsid w:val="00BD0A7F"/>
    <w:rsid w:val="00C52764"/>
    <w:rsid w:val="00C74C7C"/>
    <w:rsid w:val="00CC73F8"/>
    <w:rsid w:val="00CD20B2"/>
    <w:rsid w:val="00CE43E8"/>
    <w:rsid w:val="00CE5C46"/>
    <w:rsid w:val="00CF173E"/>
    <w:rsid w:val="00D00743"/>
    <w:rsid w:val="00D01BAC"/>
    <w:rsid w:val="00D40EC1"/>
    <w:rsid w:val="00D45261"/>
    <w:rsid w:val="00D5543A"/>
    <w:rsid w:val="00D8727B"/>
    <w:rsid w:val="00DA230A"/>
    <w:rsid w:val="00DA4056"/>
    <w:rsid w:val="00DE5369"/>
    <w:rsid w:val="00DF0A2C"/>
    <w:rsid w:val="00E01710"/>
    <w:rsid w:val="00E22D73"/>
    <w:rsid w:val="00E26ED5"/>
    <w:rsid w:val="00E372BB"/>
    <w:rsid w:val="00E62DFB"/>
    <w:rsid w:val="00F00886"/>
    <w:rsid w:val="00F233E5"/>
    <w:rsid w:val="00F26F1D"/>
    <w:rsid w:val="00F26FB6"/>
    <w:rsid w:val="00F32395"/>
    <w:rsid w:val="00F742A1"/>
    <w:rsid w:val="00F80E6C"/>
    <w:rsid w:val="00F8315F"/>
    <w:rsid w:val="00F84A8C"/>
    <w:rsid w:val="00F87BBB"/>
    <w:rsid w:val="00FA0A74"/>
    <w:rsid w:val="00FA10A4"/>
    <w:rsid w:val="00FA5C9C"/>
    <w:rsid w:val="00FB2171"/>
    <w:rsid w:val="00FC2596"/>
    <w:rsid w:val="00FD5B59"/>
    <w:rsid w:val="00FE5604"/>
    <w:rsid w:val="00FE6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4D"/>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D01BAC"/>
    <w:pPr>
      <w:keepNext/>
      <w:spacing w:before="240" w:after="60" w:line="240" w:lineRule="auto"/>
      <w:jc w:val="both"/>
      <w:outlineLvl w:val="0"/>
    </w:pPr>
    <w:rPr>
      <w:rFonts w:ascii="Arial" w:eastAsia="Calibri" w:hAnsi="Arial" w:cs="Arial"/>
      <w:b/>
      <w:bCs/>
      <w:kern w:val="32"/>
      <w:sz w:val="32"/>
      <w:szCs w:val="32"/>
    </w:rPr>
  </w:style>
  <w:style w:type="paragraph" w:styleId="Balk2">
    <w:name w:val="heading 2"/>
    <w:basedOn w:val="Normal"/>
    <w:next w:val="Normal"/>
    <w:link w:val="Balk2Char"/>
    <w:uiPriority w:val="99"/>
    <w:qFormat/>
    <w:rsid w:val="00D01BAC"/>
    <w:pPr>
      <w:keepNext/>
      <w:spacing w:before="240" w:after="60" w:line="240" w:lineRule="auto"/>
      <w:outlineLvl w:val="1"/>
    </w:pPr>
    <w:rPr>
      <w:rFonts w:ascii="Arial" w:eastAsia="Calibri"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LayoutStyle">
    <w:name w:val="EmptyCellLayoutStyle"/>
    <w:rsid w:val="008B504D"/>
    <w:rPr>
      <w:rFonts w:ascii="Times New Roman" w:eastAsia="Times New Roman" w:hAnsi="Times New Roman" w:cs="Times New Roman"/>
      <w:sz w:val="2"/>
      <w:szCs w:val="20"/>
      <w:lang w:eastAsia="tr-TR"/>
    </w:rPr>
  </w:style>
  <w:style w:type="paragraph" w:styleId="BalonMetni">
    <w:name w:val="Balloon Text"/>
    <w:basedOn w:val="Normal"/>
    <w:link w:val="BalonMetniChar"/>
    <w:uiPriority w:val="99"/>
    <w:semiHidden/>
    <w:unhideWhenUsed/>
    <w:rsid w:val="008B50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504D"/>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9"/>
    <w:rsid w:val="00D01BAC"/>
    <w:rPr>
      <w:rFonts w:ascii="Arial" w:eastAsia="Calibri" w:hAnsi="Arial" w:cs="Arial"/>
      <w:b/>
      <w:bCs/>
      <w:kern w:val="32"/>
      <w:sz w:val="32"/>
      <w:szCs w:val="32"/>
      <w:lang w:eastAsia="tr-TR"/>
    </w:rPr>
  </w:style>
  <w:style w:type="character" w:customStyle="1" w:styleId="Balk2Char">
    <w:name w:val="Başlık 2 Char"/>
    <w:basedOn w:val="VarsaylanParagrafYazTipi"/>
    <w:link w:val="Balk2"/>
    <w:uiPriority w:val="99"/>
    <w:rsid w:val="00D01BAC"/>
    <w:rPr>
      <w:rFonts w:ascii="Arial" w:eastAsia="Calibri" w:hAnsi="Arial" w:cs="Arial"/>
      <w:b/>
      <w:bCs/>
      <w:i/>
      <w:iCs/>
      <w:sz w:val="28"/>
      <w:szCs w:val="28"/>
      <w:lang w:eastAsia="tr-TR"/>
    </w:rPr>
  </w:style>
  <w:style w:type="paragraph" w:styleId="GvdeMetni2">
    <w:name w:val="Body Text 2"/>
    <w:basedOn w:val="Normal"/>
    <w:link w:val="GvdeMetni2Char"/>
    <w:uiPriority w:val="99"/>
    <w:rsid w:val="00D01BAC"/>
    <w:pPr>
      <w:spacing w:after="120" w:line="480" w:lineRule="auto"/>
    </w:pPr>
    <w:rPr>
      <w:sz w:val="24"/>
      <w:szCs w:val="24"/>
    </w:rPr>
  </w:style>
  <w:style w:type="character" w:customStyle="1" w:styleId="GvdeMetni2Char">
    <w:name w:val="Gövde Metni 2 Char"/>
    <w:basedOn w:val="VarsaylanParagrafYazTipi"/>
    <w:link w:val="GvdeMetni2"/>
    <w:uiPriority w:val="99"/>
    <w:rsid w:val="00D01BAC"/>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D01BAC"/>
    <w:rPr>
      <w:rFonts w:ascii="Times New Roman" w:hAnsi="Times New Roman" w:cs="Times New Roman"/>
      <w:color w:val="0000FF"/>
      <w:u w:val="single"/>
    </w:rPr>
  </w:style>
  <w:style w:type="paragraph" w:styleId="ListeParagraf">
    <w:name w:val="List Paragraph"/>
    <w:basedOn w:val="Normal"/>
    <w:uiPriority w:val="99"/>
    <w:qFormat/>
    <w:rsid w:val="00D01BAC"/>
    <w:pPr>
      <w:spacing w:after="0" w:line="240" w:lineRule="auto"/>
      <w:ind w:left="720"/>
    </w:pPr>
    <w:rPr>
      <w:rFonts w:ascii="Calibri" w:eastAsia="Calibri" w:hAnsi="Calibri" w:cs="Calibri"/>
      <w:sz w:val="24"/>
      <w:szCs w:val="24"/>
    </w:rPr>
  </w:style>
  <w:style w:type="paragraph" w:styleId="GvdeMetniGirintisi2">
    <w:name w:val="Body Text Indent 2"/>
    <w:basedOn w:val="Normal"/>
    <w:link w:val="GvdeMetniGirintisi2Char"/>
    <w:uiPriority w:val="99"/>
    <w:semiHidden/>
    <w:unhideWhenUsed/>
    <w:rsid w:val="003D572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D5726"/>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B15F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5F0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5F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F0B"/>
    <w:rPr>
      <w:rFonts w:ascii="Times New Roman" w:eastAsia="Times New Roman" w:hAnsi="Times New Roman" w:cs="Times New Roman"/>
      <w:sz w:val="20"/>
      <w:szCs w:val="20"/>
      <w:lang w:eastAsia="tr-TR"/>
    </w:rPr>
  </w:style>
  <w:style w:type="table" w:styleId="TabloKlavuzu">
    <w:name w:val="Table Grid"/>
    <w:basedOn w:val="NormalTablo"/>
    <w:rsid w:val="0038017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017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4D"/>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D01BAC"/>
    <w:pPr>
      <w:keepNext/>
      <w:spacing w:before="240" w:after="60" w:line="240" w:lineRule="auto"/>
      <w:jc w:val="both"/>
      <w:outlineLvl w:val="0"/>
    </w:pPr>
    <w:rPr>
      <w:rFonts w:ascii="Arial" w:eastAsia="Calibri" w:hAnsi="Arial" w:cs="Arial"/>
      <w:b/>
      <w:bCs/>
      <w:kern w:val="32"/>
      <w:sz w:val="32"/>
      <w:szCs w:val="32"/>
    </w:rPr>
  </w:style>
  <w:style w:type="paragraph" w:styleId="Balk2">
    <w:name w:val="heading 2"/>
    <w:basedOn w:val="Normal"/>
    <w:next w:val="Normal"/>
    <w:link w:val="Balk2Char"/>
    <w:uiPriority w:val="99"/>
    <w:qFormat/>
    <w:rsid w:val="00D01BAC"/>
    <w:pPr>
      <w:keepNext/>
      <w:spacing w:before="240" w:after="60" w:line="240" w:lineRule="auto"/>
      <w:outlineLvl w:val="1"/>
    </w:pPr>
    <w:rPr>
      <w:rFonts w:ascii="Arial" w:eastAsia="Calibri"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LayoutStyle">
    <w:name w:val="EmptyCellLayoutStyle"/>
    <w:rsid w:val="008B504D"/>
    <w:rPr>
      <w:rFonts w:ascii="Times New Roman" w:eastAsia="Times New Roman" w:hAnsi="Times New Roman" w:cs="Times New Roman"/>
      <w:sz w:val="2"/>
      <w:szCs w:val="20"/>
      <w:lang w:eastAsia="tr-TR"/>
    </w:rPr>
  </w:style>
  <w:style w:type="paragraph" w:styleId="BalonMetni">
    <w:name w:val="Balloon Text"/>
    <w:basedOn w:val="Normal"/>
    <w:link w:val="BalonMetniChar"/>
    <w:uiPriority w:val="99"/>
    <w:semiHidden/>
    <w:unhideWhenUsed/>
    <w:rsid w:val="008B50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504D"/>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9"/>
    <w:rsid w:val="00D01BAC"/>
    <w:rPr>
      <w:rFonts w:ascii="Arial" w:eastAsia="Calibri" w:hAnsi="Arial" w:cs="Arial"/>
      <w:b/>
      <w:bCs/>
      <w:kern w:val="32"/>
      <w:sz w:val="32"/>
      <w:szCs w:val="32"/>
      <w:lang w:eastAsia="tr-TR"/>
    </w:rPr>
  </w:style>
  <w:style w:type="character" w:customStyle="1" w:styleId="Balk2Char">
    <w:name w:val="Başlık 2 Char"/>
    <w:basedOn w:val="VarsaylanParagrafYazTipi"/>
    <w:link w:val="Balk2"/>
    <w:uiPriority w:val="99"/>
    <w:rsid w:val="00D01BAC"/>
    <w:rPr>
      <w:rFonts w:ascii="Arial" w:eastAsia="Calibri" w:hAnsi="Arial" w:cs="Arial"/>
      <w:b/>
      <w:bCs/>
      <w:i/>
      <w:iCs/>
      <w:sz w:val="28"/>
      <w:szCs w:val="28"/>
      <w:lang w:eastAsia="tr-TR"/>
    </w:rPr>
  </w:style>
  <w:style w:type="paragraph" w:styleId="GvdeMetni2">
    <w:name w:val="Body Text 2"/>
    <w:basedOn w:val="Normal"/>
    <w:link w:val="GvdeMetni2Char"/>
    <w:uiPriority w:val="99"/>
    <w:rsid w:val="00D01BAC"/>
    <w:pPr>
      <w:spacing w:after="120" w:line="480" w:lineRule="auto"/>
    </w:pPr>
    <w:rPr>
      <w:sz w:val="24"/>
      <w:szCs w:val="24"/>
    </w:rPr>
  </w:style>
  <w:style w:type="character" w:customStyle="1" w:styleId="GvdeMetni2Char">
    <w:name w:val="Gövde Metni 2 Char"/>
    <w:basedOn w:val="VarsaylanParagrafYazTipi"/>
    <w:link w:val="GvdeMetni2"/>
    <w:uiPriority w:val="99"/>
    <w:rsid w:val="00D01BAC"/>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D01BAC"/>
    <w:rPr>
      <w:rFonts w:ascii="Times New Roman" w:hAnsi="Times New Roman" w:cs="Times New Roman"/>
      <w:color w:val="0000FF"/>
      <w:u w:val="single"/>
    </w:rPr>
  </w:style>
  <w:style w:type="paragraph" w:styleId="ListeParagraf">
    <w:name w:val="List Paragraph"/>
    <w:basedOn w:val="Normal"/>
    <w:uiPriority w:val="99"/>
    <w:qFormat/>
    <w:rsid w:val="00D01BAC"/>
    <w:pPr>
      <w:spacing w:after="0" w:line="240" w:lineRule="auto"/>
      <w:ind w:left="720"/>
    </w:pPr>
    <w:rPr>
      <w:rFonts w:ascii="Calibri" w:eastAsia="Calibri" w:hAnsi="Calibri" w:cs="Calibri"/>
      <w:sz w:val="24"/>
      <w:szCs w:val="24"/>
    </w:rPr>
  </w:style>
  <w:style w:type="paragraph" w:styleId="GvdeMetniGirintisi2">
    <w:name w:val="Body Text Indent 2"/>
    <w:basedOn w:val="Normal"/>
    <w:link w:val="GvdeMetniGirintisi2Char"/>
    <w:uiPriority w:val="99"/>
    <w:semiHidden/>
    <w:unhideWhenUsed/>
    <w:rsid w:val="003D572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D5726"/>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B15F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5F0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5F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F0B"/>
    <w:rPr>
      <w:rFonts w:ascii="Times New Roman" w:eastAsia="Times New Roman" w:hAnsi="Times New Roman" w:cs="Times New Roman"/>
      <w:sz w:val="20"/>
      <w:szCs w:val="20"/>
      <w:lang w:eastAsia="tr-TR"/>
    </w:rPr>
  </w:style>
  <w:style w:type="table" w:styleId="TabloKlavuzu">
    <w:name w:val="Table Grid"/>
    <w:basedOn w:val="NormalTablo"/>
    <w:rsid w:val="0038017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017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u.edu.tr/" TargetMode="External"/><Relationship Id="rId4" Type="http://schemas.microsoft.com/office/2007/relationships/stylesWithEffects" Target="stylesWithEffects.xml"/><Relationship Id="rId9" Type="http://schemas.openxmlformats.org/officeDocument/2006/relationships/hyperlink" Target="http://www.ad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211A-FE0B-4ADD-86C0-918A3810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1922</Words>
  <Characters>10958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Ozkan</cp:lastModifiedBy>
  <cp:revision>122</cp:revision>
  <cp:lastPrinted>2014-12-01T08:28:00Z</cp:lastPrinted>
  <dcterms:created xsi:type="dcterms:W3CDTF">2014-11-12T13:28:00Z</dcterms:created>
  <dcterms:modified xsi:type="dcterms:W3CDTF">2015-01-09T14:08:00Z</dcterms:modified>
</cp:coreProperties>
</file>