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F3" w:rsidRPr="009D209B" w:rsidRDefault="00A056F3" w:rsidP="00A056F3">
      <w:pPr>
        <w:spacing w:after="0" w:line="240" w:lineRule="auto"/>
        <w:rPr>
          <w:rFonts w:ascii="Times New Roman" w:hAnsi="Times New Roman" w:cs="Times New Roman"/>
          <w:b/>
          <w:bCs/>
          <w:sz w:val="16"/>
          <w:szCs w:val="16"/>
          <w:u w:val="single"/>
        </w:rPr>
      </w:pPr>
    </w:p>
    <w:tbl>
      <w:tblPr>
        <w:tblStyle w:val="TabloKlavuzu13"/>
        <w:tblW w:w="9781" w:type="dxa"/>
        <w:tblInd w:w="108" w:type="dxa"/>
        <w:tblLook w:val="04A0"/>
      </w:tblPr>
      <w:tblGrid>
        <w:gridCol w:w="1780"/>
        <w:gridCol w:w="1368"/>
        <w:gridCol w:w="806"/>
        <w:gridCol w:w="1165"/>
        <w:gridCol w:w="468"/>
        <w:gridCol w:w="489"/>
        <w:gridCol w:w="3705"/>
      </w:tblGrid>
      <w:tr w:rsidR="00A26761" w:rsidRPr="002B0934" w:rsidTr="00981355">
        <w:trPr>
          <w:trHeight w:val="492"/>
        </w:trPr>
        <w:tc>
          <w:tcPr>
            <w:tcW w:w="9781"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26761" w:rsidRPr="002B0934" w:rsidRDefault="00A26761" w:rsidP="00981355">
            <w:pPr>
              <w:ind w:left="-108"/>
              <w:jc w:val="center"/>
              <w:rPr>
                <w:rFonts w:ascii="Arial" w:hAnsi="Arial" w:cs="Arial"/>
                <w:b/>
                <w:bCs/>
                <w:szCs w:val="16"/>
              </w:rPr>
            </w:pPr>
            <w:r w:rsidRPr="002B0934">
              <w:rPr>
                <w:rFonts w:ascii="Arial" w:hAnsi="Arial" w:cs="Arial"/>
                <w:b/>
                <w:bCs/>
                <w:szCs w:val="16"/>
              </w:rPr>
              <w:t>T.C.</w:t>
            </w:r>
          </w:p>
          <w:p w:rsidR="00A26761" w:rsidRPr="002B0934" w:rsidRDefault="00A26761" w:rsidP="00981355">
            <w:pPr>
              <w:ind w:left="-108"/>
              <w:jc w:val="center"/>
              <w:rPr>
                <w:rFonts w:ascii="Arial" w:hAnsi="Arial" w:cs="Arial"/>
                <w:b/>
                <w:bCs/>
                <w:szCs w:val="16"/>
              </w:rPr>
            </w:pPr>
            <w:r w:rsidRPr="002B0934">
              <w:rPr>
                <w:rFonts w:ascii="Arial" w:hAnsi="Arial" w:cs="Arial"/>
                <w:b/>
                <w:bCs/>
                <w:szCs w:val="16"/>
              </w:rPr>
              <w:t xml:space="preserve">Gaziosmanpaşa Üniversitesi Eğitim Bilimleri Enstitüsü </w:t>
            </w:r>
          </w:p>
          <w:p w:rsidR="00A26761" w:rsidRPr="002B0934" w:rsidRDefault="00A26761" w:rsidP="00981355">
            <w:pPr>
              <w:tabs>
                <w:tab w:val="left" w:pos="1230"/>
              </w:tabs>
              <w:jc w:val="center"/>
              <w:rPr>
                <w:rFonts w:ascii="Arial" w:hAnsi="Arial" w:cs="Arial"/>
                <w:b/>
                <w:bCs/>
                <w:szCs w:val="16"/>
              </w:rPr>
            </w:pPr>
            <w:r w:rsidRPr="002B0934">
              <w:rPr>
                <w:rFonts w:ascii="Arial" w:hAnsi="Arial" w:cs="Arial"/>
                <w:b/>
                <w:bCs/>
                <w:szCs w:val="16"/>
              </w:rPr>
              <w:t xml:space="preserve">2014-2015 Eğitim Öğretim Yılı </w:t>
            </w:r>
            <w:r>
              <w:rPr>
                <w:rFonts w:ascii="Arial" w:hAnsi="Arial" w:cs="Arial"/>
                <w:b/>
                <w:bCs/>
                <w:szCs w:val="16"/>
              </w:rPr>
              <w:t>Bahar</w:t>
            </w:r>
            <w:r w:rsidRPr="002B0934">
              <w:rPr>
                <w:rFonts w:ascii="Arial" w:hAnsi="Arial" w:cs="Arial"/>
                <w:b/>
                <w:bCs/>
                <w:szCs w:val="16"/>
              </w:rPr>
              <w:t xml:space="preserve"> Yarıyılı Lisansüstü Öğrenci Alım İlanı</w:t>
            </w:r>
          </w:p>
        </w:tc>
      </w:tr>
      <w:tr w:rsidR="00A26761" w:rsidRPr="002B0934" w:rsidTr="00981355">
        <w:tc>
          <w:tcPr>
            <w:tcW w:w="1782" w:type="dxa"/>
            <w:tcBorders>
              <w:top w:val="double" w:sz="4" w:space="0" w:color="auto"/>
              <w:left w:val="double" w:sz="4" w:space="0" w:color="auto"/>
              <w:bottom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ANABİLİM DALI</w:t>
            </w:r>
          </w:p>
        </w:tc>
        <w:tc>
          <w:tcPr>
            <w:tcW w:w="1357" w:type="dxa"/>
            <w:tcBorders>
              <w:top w:val="double" w:sz="4" w:space="0" w:color="auto"/>
              <w:bottom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PROGRAM</w:t>
            </w:r>
          </w:p>
        </w:tc>
        <w:tc>
          <w:tcPr>
            <w:tcW w:w="806" w:type="dxa"/>
            <w:tcBorders>
              <w:top w:val="double" w:sz="4" w:space="0" w:color="auto"/>
              <w:bottom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PRG TÜRÜ</w:t>
            </w:r>
          </w:p>
        </w:tc>
        <w:tc>
          <w:tcPr>
            <w:tcW w:w="1166" w:type="dxa"/>
            <w:tcBorders>
              <w:top w:val="double" w:sz="4" w:space="0" w:color="auto"/>
              <w:bottom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ALES</w:t>
            </w:r>
          </w:p>
        </w:tc>
        <w:tc>
          <w:tcPr>
            <w:tcW w:w="957" w:type="dxa"/>
            <w:gridSpan w:val="2"/>
            <w:tcBorders>
              <w:top w:val="double" w:sz="4" w:space="0" w:color="auto"/>
              <w:bottom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Öğrenci</w:t>
            </w:r>
          </w:p>
          <w:p w:rsidR="00A26761" w:rsidRPr="002B0934" w:rsidRDefault="00A26761" w:rsidP="00981355">
            <w:pPr>
              <w:rPr>
                <w:b/>
                <w:bCs/>
                <w:sz w:val="18"/>
                <w:szCs w:val="18"/>
              </w:rPr>
            </w:pPr>
            <w:r w:rsidRPr="002B0934">
              <w:rPr>
                <w:b/>
                <w:bCs/>
                <w:sz w:val="18"/>
                <w:szCs w:val="18"/>
              </w:rPr>
              <w:t>Sayısı</w:t>
            </w:r>
          </w:p>
        </w:tc>
        <w:tc>
          <w:tcPr>
            <w:tcW w:w="3713" w:type="dxa"/>
            <w:tcBorders>
              <w:top w:val="double" w:sz="4" w:space="0" w:color="auto"/>
              <w:bottom w:val="double" w:sz="4" w:space="0" w:color="auto"/>
              <w:right w:val="double" w:sz="4" w:space="0" w:color="auto"/>
            </w:tcBorders>
            <w:shd w:val="clear" w:color="auto" w:fill="D9D9D9" w:themeFill="background1" w:themeFillShade="D9"/>
            <w:vAlign w:val="center"/>
          </w:tcPr>
          <w:p w:rsidR="00A26761" w:rsidRPr="002B0934" w:rsidRDefault="00A26761" w:rsidP="00981355">
            <w:pPr>
              <w:rPr>
                <w:b/>
                <w:bCs/>
                <w:sz w:val="18"/>
                <w:szCs w:val="18"/>
              </w:rPr>
            </w:pPr>
            <w:r w:rsidRPr="002B0934">
              <w:rPr>
                <w:b/>
                <w:bCs/>
                <w:sz w:val="18"/>
                <w:szCs w:val="18"/>
              </w:rPr>
              <w:t>BAŞVURU KOŞULLARI</w:t>
            </w:r>
          </w:p>
        </w:tc>
      </w:tr>
      <w:tr w:rsidR="00A26761" w:rsidRPr="002B0934" w:rsidTr="00981355">
        <w:trPr>
          <w:trHeight w:val="661"/>
        </w:trPr>
        <w:tc>
          <w:tcPr>
            <w:tcW w:w="1782" w:type="dxa"/>
            <w:vMerge w:val="restart"/>
            <w:tcBorders>
              <w:left w:val="double" w:sz="4" w:space="0" w:color="auto"/>
            </w:tcBorders>
            <w:vAlign w:val="center"/>
          </w:tcPr>
          <w:p w:rsidR="00A26761" w:rsidRPr="002B0934" w:rsidRDefault="00481940" w:rsidP="00981355">
            <w:pPr>
              <w:rPr>
                <w:b/>
                <w:bCs/>
                <w:color w:val="FF0000"/>
                <w:sz w:val="18"/>
                <w:szCs w:val="18"/>
              </w:rPr>
            </w:pPr>
            <w:r>
              <w:rPr>
                <w:b/>
                <w:bCs/>
                <w:color w:val="FF0000"/>
                <w:sz w:val="18"/>
                <w:szCs w:val="18"/>
              </w:rPr>
              <w:t>EĞİTİM BİLİMLERİ</w:t>
            </w:r>
          </w:p>
        </w:tc>
        <w:tc>
          <w:tcPr>
            <w:tcW w:w="1357" w:type="dxa"/>
            <w:tcBorders>
              <w:bottom w:val="single" w:sz="12" w:space="0" w:color="auto"/>
            </w:tcBorders>
            <w:vAlign w:val="center"/>
          </w:tcPr>
          <w:p w:rsidR="00A26761" w:rsidRPr="002B0934" w:rsidRDefault="00A26761" w:rsidP="00981355">
            <w:pPr>
              <w:rPr>
                <w:bCs/>
                <w:sz w:val="18"/>
                <w:szCs w:val="18"/>
              </w:rPr>
            </w:pPr>
            <w:r>
              <w:rPr>
                <w:bCs/>
                <w:sz w:val="18"/>
                <w:szCs w:val="18"/>
              </w:rPr>
              <w:t>Eğitim Programları ve Öğretim</w:t>
            </w:r>
          </w:p>
        </w:tc>
        <w:tc>
          <w:tcPr>
            <w:tcW w:w="806" w:type="dxa"/>
            <w:tcBorders>
              <w:bottom w:val="single" w:sz="12" w:space="0" w:color="auto"/>
            </w:tcBorders>
            <w:shd w:val="clear" w:color="auto" w:fill="auto"/>
            <w:vAlign w:val="center"/>
          </w:tcPr>
          <w:p w:rsidR="00A26761" w:rsidRPr="002B0934" w:rsidRDefault="00A26761" w:rsidP="00981355">
            <w:pPr>
              <w:rPr>
                <w:bCs/>
                <w:sz w:val="18"/>
                <w:szCs w:val="18"/>
              </w:rPr>
            </w:pPr>
            <w:r w:rsidRPr="002B0934">
              <w:rPr>
                <w:bCs/>
                <w:sz w:val="18"/>
                <w:szCs w:val="18"/>
              </w:rPr>
              <w:t>DR</w:t>
            </w:r>
          </w:p>
        </w:tc>
        <w:tc>
          <w:tcPr>
            <w:tcW w:w="1166" w:type="dxa"/>
            <w:tcBorders>
              <w:bottom w:val="single" w:sz="12" w:space="0" w:color="auto"/>
            </w:tcBorders>
            <w:shd w:val="clear" w:color="auto" w:fill="auto"/>
            <w:vAlign w:val="center"/>
          </w:tcPr>
          <w:p w:rsidR="00A26761" w:rsidRPr="002B0934" w:rsidRDefault="00A26761" w:rsidP="00981355">
            <w:pPr>
              <w:rPr>
                <w:bCs/>
                <w:sz w:val="18"/>
                <w:szCs w:val="18"/>
              </w:rPr>
            </w:pPr>
            <w:r w:rsidRPr="002B0934">
              <w:rPr>
                <w:bCs/>
                <w:sz w:val="18"/>
                <w:szCs w:val="18"/>
              </w:rPr>
              <w:t xml:space="preserve"> EŞİT AĞIRLIK</w:t>
            </w:r>
            <w:r>
              <w:rPr>
                <w:bCs/>
                <w:sz w:val="18"/>
                <w:szCs w:val="18"/>
              </w:rPr>
              <w:t>(*)</w:t>
            </w:r>
          </w:p>
          <w:p w:rsidR="00A26761" w:rsidRPr="002B0934" w:rsidRDefault="00A26761" w:rsidP="00981355">
            <w:pPr>
              <w:rPr>
                <w:bCs/>
                <w:sz w:val="18"/>
                <w:szCs w:val="18"/>
              </w:rPr>
            </w:pPr>
          </w:p>
        </w:tc>
        <w:tc>
          <w:tcPr>
            <w:tcW w:w="957" w:type="dxa"/>
            <w:gridSpan w:val="2"/>
            <w:tcBorders>
              <w:bottom w:val="single" w:sz="12" w:space="0" w:color="auto"/>
              <w:right w:val="single" w:sz="4" w:space="0" w:color="auto"/>
            </w:tcBorders>
            <w:shd w:val="clear" w:color="auto" w:fill="auto"/>
            <w:vAlign w:val="center"/>
          </w:tcPr>
          <w:p w:rsidR="00A26761" w:rsidRPr="002B0934" w:rsidRDefault="00A26761" w:rsidP="00981355">
            <w:pPr>
              <w:rPr>
                <w:bCs/>
                <w:sz w:val="18"/>
                <w:szCs w:val="18"/>
              </w:rPr>
            </w:pPr>
            <w:r w:rsidRPr="002B0934">
              <w:rPr>
                <w:bCs/>
                <w:sz w:val="18"/>
                <w:szCs w:val="18"/>
              </w:rPr>
              <w:t>10</w:t>
            </w:r>
          </w:p>
        </w:tc>
        <w:tc>
          <w:tcPr>
            <w:tcW w:w="3713" w:type="dxa"/>
            <w:tcBorders>
              <w:left w:val="single" w:sz="4" w:space="0" w:color="auto"/>
              <w:bottom w:val="single" w:sz="12" w:space="0" w:color="auto"/>
              <w:right w:val="single" w:sz="4" w:space="0" w:color="auto"/>
            </w:tcBorders>
            <w:shd w:val="clear" w:color="auto" w:fill="auto"/>
            <w:vAlign w:val="center"/>
          </w:tcPr>
          <w:p w:rsidR="00A26761" w:rsidRPr="002B0934" w:rsidRDefault="00A26761" w:rsidP="00981355">
            <w:pPr>
              <w:jc w:val="both"/>
              <w:rPr>
                <w:bCs/>
                <w:sz w:val="18"/>
                <w:szCs w:val="18"/>
              </w:rPr>
            </w:pPr>
            <w:r>
              <w:rPr>
                <w:bCs/>
                <w:sz w:val="18"/>
                <w:szCs w:val="18"/>
              </w:rPr>
              <w:t>Eğitim Programları ve Öğretim veya Eğitimde Program Geliştirme alanında yüksek lisans yapmış olmak.</w:t>
            </w:r>
          </w:p>
        </w:tc>
      </w:tr>
      <w:tr w:rsidR="00A26761" w:rsidRPr="002B0934" w:rsidTr="00981355">
        <w:trPr>
          <w:trHeight w:val="348"/>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restart"/>
            <w:tcBorders>
              <w:top w:val="single" w:sz="12" w:space="0" w:color="auto"/>
            </w:tcBorders>
            <w:shd w:val="clear" w:color="auto" w:fill="auto"/>
            <w:vAlign w:val="center"/>
          </w:tcPr>
          <w:p w:rsidR="00A26761" w:rsidRPr="002B0934" w:rsidRDefault="00A26761" w:rsidP="00981355">
            <w:pPr>
              <w:rPr>
                <w:bCs/>
                <w:sz w:val="18"/>
                <w:szCs w:val="18"/>
              </w:rPr>
            </w:pPr>
            <w:r w:rsidRPr="002B0934">
              <w:rPr>
                <w:bCs/>
                <w:sz w:val="18"/>
                <w:szCs w:val="18"/>
              </w:rPr>
              <w:t xml:space="preserve">Eğitim Yönetimi Teftişi Planlaması ve Ekonomisi </w:t>
            </w:r>
          </w:p>
        </w:tc>
        <w:tc>
          <w:tcPr>
            <w:tcW w:w="806" w:type="dxa"/>
            <w:vMerge w:val="restart"/>
            <w:tcBorders>
              <w:top w:val="single" w:sz="12" w:space="0" w:color="auto"/>
            </w:tcBorders>
            <w:shd w:val="clear" w:color="auto" w:fill="auto"/>
            <w:vAlign w:val="center"/>
          </w:tcPr>
          <w:p w:rsidR="00A26761" w:rsidRPr="002B0934" w:rsidRDefault="00A26761" w:rsidP="00981355">
            <w:pPr>
              <w:jc w:val="center"/>
              <w:rPr>
                <w:bCs/>
                <w:sz w:val="18"/>
                <w:szCs w:val="18"/>
              </w:rPr>
            </w:pPr>
            <w:r w:rsidRPr="002B0934">
              <w:rPr>
                <w:bCs/>
                <w:sz w:val="18"/>
                <w:szCs w:val="18"/>
              </w:rPr>
              <w:t>YL (Tezsiz)</w:t>
            </w:r>
          </w:p>
        </w:tc>
        <w:tc>
          <w:tcPr>
            <w:tcW w:w="1166" w:type="dxa"/>
            <w:vMerge w:val="restart"/>
            <w:tcBorders>
              <w:top w:val="single" w:sz="12" w:space="0" w:color="auto"/>
            </w:tcBorders>
            <w:shd w:val="clear" w:color="auto" w:fill="auto"/>
            <w:vAlign w:val="center"/>
          </w:tcPr>
          <w:p w:rsidR="00A26761" w:rsidRPr="002B0934" w:rsidRDefault="00A26761" w:rsidP="00981355">
            <w:pPr>
              <w:jc w:val="center"/>
              <w:rPr>
                <w:bCs/>
                <w:sz w:val="18"/>
                <w:szCs w:val="18"/>
              </w:rPr>
            </w:pPr>
          </w:p>
          <w:p w:rsidR="00A26761" w:rsidRPr="002B0934" w:rsidRDefault="00A26761" w:rsidP="00981355">
            <w:pPr>
              <w:ind w:right="-89"/>
              <w:jc w:val="center"/>
              <w:rPr>
                <w:bCs/>
                <w:sz w:val="18"/>
                <w:szCs w:val="18"/>
                <w:u w:val="single"/>
              </w:rPr>
            </w:pPr>
            <w:r w:rsidRPr="002B0934">
              <w:rPr>
                <w:bCs/>
                <w:sz w:val="18"/>
                <w:szCs w:val="18"/>
              </w:rPr>
              <w:t>SÖZEL</w:t>
            </w:r>
          </w:p>
        </w:tc>
        <w:tc>
          <w:tcPr>
            <w:tcW w:w="957" w:type="dxa"/>
            <w:gridSpan w:val="2"/>
            <w:tcBorders>
              <w:top w:val="single" w:sz="12" w:space="0" w:color="auto"/>
              <w:bottom w:val="single" w:sz="4" w:space="0" w:color="auto"/>
              <w:right w:val="single" w:sz="4" w:space="0" w:color="auto"/>
            </w:tcBorders>
            <w:shd w:val="clear" w:color="auto" w:fill="auto"/>
            <w:vAlign w:val="center"/>
          </w:tcPr>
          <w:p w:rsidR="00A26761" w:rsidRPr="002B0934" w:rsidRDefault="00A26761" w:rsidP="00981355">
            <w:pPr>
              <w:jc w:val="center"/>
              <w:rPr>
                <w:bCs/>
                <w:sz w:val="18"/>
                <w:szCs w:val="18"/>
              </w:rPr>
            </w:pPr>
            <w:r w:rsidRPr="002B0934">
              <w:rPr>
                <w:bCs/>
                <w:sz w:val="18"/>
                <w:szCs w:val="18"/>
              </w:rPr>
              <w:t>8</w:t>
            </w:r>
          </w:p>
        </w:tc>
        <w:tc>
          <w:tcPr>
            <w:tcW w:w="3713" w:type="dxa"/>
            <w:tcBorders>
              <w:top w:val="single" w:sz="12" w:space="0" w:color="auto"/>
              <w:left w:val="single" w:sz="4" w:space="0" w:color="auto"/>
              <w:bottom w:val="single" w:sz="4" w:space="0" w:color="auto"/>
              <w:right w:val="single" w:sz="4" w:space="0" w:color="auto"/>
            </w:tcBorders>
            <w:shd w:val="clear" w:color="auto" w:fill="auto"/>
            <w:vAlign w:val="center"/>
          </w:tcPr>
          <w:p w:rsidR="00A26761" w:rsidRPr="002B0934" w:rsidRDefault="00A26761" w:rsidP="00981355">
            <w:pPr>
              <w:jc w:val="both"/>
              <w:rPr>
                <w:bCs/>
                <w:sz w:val="18"/>
                <w:szCs w:val="18"/>
              </w:rPr>
            </w:pPr>
            <w:r w:rsidRPr="002B0934">
              <w:rPr>
                <w:bCs/>
                <w:sz w:val="18"/>
                <w:szCs w:val="18"/>
              </w:rPr>
              <w:t xml:space="preserve">Dört yıllık lisans mezunu olup öğretmenlik </w:t>
            </w:r>
            <w:proofErr w:type="gramStart"/>
            <w:r w:rsidRPr="002B0934">
              <w:rPr>
                <w:bCs/>
                <w:sz w:val="18"/>
                <w:szCs w:val="18"/>
              </w:rPr>
              <w:t>formasyon</w:t>
            </w:r>
            <w:proofErr w:type="gramEnd"/>
            <w:r w:rsidRPr="002B0934">
              <w:rPr>
                <w:bCs/>
                <w:sz w:val="18"/>
                <w:szCs w:val="18"/>
              </w:rPr>
              <w:t xml:space="preserve"> belgesine sahip olmak (Eğitim Fakülteleri mezunlarında formasyon belgesi şartı aranmaz)</w:t>
            </w:r>
            <w:r>
              <w:rPr>
                <w:bCs/>
                <w:sz w:val="18"/>
                <w:szCs w:val="18"/>
              </w:rPr>
              <w:t>.</w:t>
            </w:r>
          </w:p>
        </w:tc>
      </w:tr>
      <w:tr w:rsidR="00A26761" w:rsidRPr="002B0934" w:rsidTr="00981355">
        <w:trPr>
          <w:trHeight w:val="574"/>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shd w:val="clear" w:color="auto" w:fill="auto"/>
            <w:vAlign w:val="center"/>
          </w:tcPr>
          <w:p w:rsidR="00A26761" w:rsidRPr="002B0934" w:rsidRDefault="00A26761" w:rsidP="00981355">
            <w:pPr>
              <w:rPr>
                <w:bCs/>
                <w:sz w:val="18"/>
                <w:szCs w:val="18"/>
              </w:rPr>
            </w:pPr>
          </w:p>
        </w:tc>
        <w:tc>
          <w:tcPr>
            <w:tcW w:w="806" w:type="dxa"/>
            <w:vMerge/>
            <w:shd w:val="clear" w:color="auto" w:fill="auto"/>
            <w:vAlign w:val="center"/>
          </w:tcPr>
          <w:p w:rsidR="00A26761" w:rsidRPr="002B0934" w:rsidRDefault="00A26761" w:rsidP="00981355">
            <w:pPr>
              <w:jc w:val="center"/>
              <w:rPr>
                <w:bCs/>
                <w:sz w:val="18"/>
                <w:szCs w:val="18"/>
              </w:rPr>
            </w:pPr>
          </w:p>
        </w:tc>
        <w:tc>
          <w:tcPr>
            <w:tcW w:w="1166" w:type="dxa"/>
            <w:vMerge/>
            <w:shd w:val="clear" w:color="auto" w:fill="auto"/>
            <w:vAlign w:val="center"/>
          </w:tcPr>
          <w:p w:rsidR="00A26761" w:rsidRPr="002B0934" w:rsidRDefault="00A26761" w:rsidP="00981355">
            <w:pPr>
              <w:jc w:val="center"/>
              <w:rPr>
                <w:bCs/>
                <w:sz w:val="18"/>
                <w:szCs w:val="18"/>
              </w:rPr>
            </w:pPr>
          </w:p>
        </w:tc>
        <w:tc>
          <w:tcPr>
            <w:tcW w:w="468" w:type="dxa"/>
            <w:vMerge w:val="restart"/>
            <w:tcBorders>
              <w:right w:val="single" w:sz="4" w:space="0" w:color="auto"/>
            </w:tcBorders>
            <w:shd w:val="clear" w:color="auto" w:fill="auto"/>
            <w:textDirection w:val="btLr"/>
            <w:vAlign w:val="center"/>
          </w:tcPr>
          <w:p w:rsidR="00A26761" w:rsidRPr="002B0934" w:rsidRDefault="00A26761" w:rsidP="00981355">
            <w:pPr>
              <w:ind w:left="113" w:right="113"/>
              <w:rPr>
                <w:bCs/>
                <w:sz w:val="18"/>
                <w:szCs w:val="18"/>
              </w:rPr>
            </w:pPr>
            <w:r w:rsidRPr="002B0934">
              <w:rPr>
                <w:bCs/>
                <w:sz w:val="18"/>
                <w:szCs w:val="18"/>
              </w:rPr>
              <w:t>Yönetici Kontenjanları</w:t>
            </w:r>
          </w:p>
        </w:tc>
        <w:tc>
          <w:tcPr>
            <w:tcW w:w="489" w:type="dxa"/>
            <w:tcBorders>
              <w:bottom w:val="single" w:sz="4" w:space="0" w:color="auto"/>
              <w:right w:val="single" w:sz="4" w:space="0" w:color="auto"/>
            </w:tcBorders>
            <w:shd w:val="clear" w:color="auto" w:fill="auto"/>
            <w:vAlign w:val="center"/>
          </w:tcPr>
          <w:p w:rsidR="00A26761" w:rsidRPr="002B0934" w:rsidRDefault="00A26761" w:rsidP="00981355">
            <w:pPr>
              <w:rPr>
                <w:bCs/>
                <w:sz w:val="18"/>
                <w:szCs w:val="18"/>
              </w:rPr>
            </w:pPr>
            <w:r w:rsidRPr="002B0934">
              <w:rPr>
                <w:bCs/>
                <w:sz w:val="18"/>
                <w:szCs w:val="18"/>
              </w:rPr>
              <w:t>16</w:t>
            </w:r>
          </w:p>
        </w:tc>
        <w:tc>
          <w:tcPr>
            <w:tcW w:w="3713" w:type="dxa"/>
            <w:tcBorders>
              <w:left w:val="single" w:sz="4" w:space="0" w:color="auto"/>
              <w:bottom w:val="single" w:sz="4" w:space="0" w:color="auto"/>
              <w:right w:val="single" w:sz="4" w:space="0" w:color="auto"/>
            </w:tcBorders>
            <w:shd w:val="clear" w:color="auto" w:fill="auto"/>
            <w:vAlign w:val="center"/>
          </w:tcPr>
          <w:p w:rsidR="00A26761" w:rsidRPr="002B0934" w:rsidRDefault="00A26761" w:rsidP="00981355">
            <w:pPr>
              <w:jc w:val="both"/>
              <w:rPr>
                <w:bCs/>
                <w:sz w:val="18"/>
                <w:szCs w:val="18"/>
              </w:rPr>
            </w:pPr>
            <w:proofErr w:type="gramStart"/>
            <w:r>
              <w:rPr>
                <w:bCs/>
                <w:sz w:val="18"/>
                <w:szCs w:val="18"/>
              </w:rPr>
              <w:t>İl,İlçe</w:t>
            </w:r>
            <w:proofErr w:type="gramEnd"/>
            <w:r>
              <w:rPr>
                <w:bCs/>
                <w:sz w:val="18"/>
                <w:szCs w:val="18"/>
              </w:rPr>
              <w:t xml:space="preserve"> milli eğitim müdürleri, müdür yardımcıları, denetmen ve denetmen yardımcıları, şube müdürleri, Milli Eğitim Bakanlığı’na bağlı okul veya kurum müdürleri</w:t>
            </w:r>
          </w:p>
        </w:tc>
      </w:tr>
      <w:tr w:rsidR="00A26761" w:rsidRPr="002B0934" w:rsidTr="00981355">
        <w:trPr>
          <w:trHeight w:val="433"/>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tcBorders>
              <w:bottom w:val="single" w:sz="12" w:space="0" w:color="auto"/>
            </w:tcBorders>
            <w:shd w:val="clear" w:color="auto" w:fill="auto"/>
            <w:vAlign w:val="center"/>
          </w:tcPr>
          <w:p w:rsidR="00A26761" w:rsidRPr="002B0934" w:rsidRDefault="00A26761" w:rsidP="00981355">
            <w:pPr>
              <w:rPr>
                <w:bCs/>
                <w:sz w:val="18"/>
                <w:szCs w:val="18"/>
              </w:rPr>
            </w:pPr>
          </w:p>
        </w:tc>
        <w:tc>
          <w:tcPr>
            <w:tcW w:w="806" w:type="dxa"/>
            <w:vMerge/>
            <w:tcBorders>
              <w:bottom w:val="single" w:sz="12" w:space="0" w:color="auto"/>
            </w:tcBorders>
            <w:shd w:val="clear" w:color="auto" w:fill="auto"/>
            <w:vAlign w:val="center"/>
          </w:tcPr>
          <w:p w:rsidR="00A26761" w:rsidRPr="002B0934" w:rsidRDefault="00A26761" w:rsidP="00981355">
            <w:pPr>
              <w:jc w:val="center"/>
              <w:rPr>
                <w:bCs/>
                <w:sz w:val="18"/>
                <w:szCs w:val="18"/>
              </w:rPr>
            </w:pPr>
          </w:p>
        </w:tc>
        <w:tc>
          <w:tcPr>
            <w:tcW w:w="1166" w:type="dxa"/>
            <w:vMerge/>
            <w:tcBorders>
              <w:bottom w:val="single" w:sz="12" w:space="0" w:color="auto"/>
            </w:tcBorders>
            <w:shd w:val="clear" w:color="auto" w:fill="auto"/>
            <w:vAlign w:val="center"/>
          </w:tcPr>
          <w:p w:rsidR="00A26761" w:rsidRPr="002B0934" w:rsidRDefault="00A26761" w:rsidP="00981355">
            <w:pPr>
              <w:jc w:val="center"/>
              <w:rPr>
                <w:bCs/>
                <w:sz w:val="18"/>
                <w:szCs w:val="18"/>
              </w:rPr>
            </w:pPr>
          </w:p>
        </w:tc>
        <w:tc>
          <w:tcPr>
            <w:tcW w:w="468" w:type="dxa"/>
            <w:vMerge/>
            <w:tcBorders>
              <w:bottom w:val="single" w:sz="12" w:space="0" w:color="auto"/>
              <w:right w:val="single" w:sz="4" w:space="0" w:color="auto"/>
            </w:tcBorders>
            <w:shd w:val="clear" w:color="auto" w:fill="auto"/>
            <w:textDirection w:val="btLr"/>
            <w:vAlign w:val="center"/>
          </w:tcPr>
          <w:p w:rsidR="00A26761" w:rsidRPr="002B0934" w:rsidRDefault="00A26761" w:rsidP="00981355">
            <w:pPr>
              <w:ind w:left="113" w:right="113"/>
              <w:rPr>
                <w:bCs/>
                <w:sz w:val="18"/>
                <w:szCs w:val="18"/>
              </w:rPr>
            </w:pPr>
          </w:p>
        </w:tc>
        <w:tc>
          <w:tcPr>
            <w:tcW w:w="489" w:type="dxa"/>
            <w:tcBorders>
              <w:bottom w:val="single" w:sz="12" w:space="0" w:color="auto"/>
              <w:right w:val="single" w:sz="4" w:space="0" w:color="auto"/>
            </w:tcBorders>
            <w:shd w:val="clear" w:color="auto" w:fill="auto"/>
            <w:vAlign w:val="center"/>
          </w:tcPr>
          <w:p w:rsidR="00A26761" w:rsidRPr="002B0934" w:rsidRDefault="00A26761" w:rsidP="00981355">
            <w:pPr>
              <w:rPr>
                <w:bCs/>
                <w:sz w:val="18"/>
                <w:szCs w:val="18"/>
              </w:rPr>
            </w:pPr>
            <w:r w:rsidRPr="002B0934">
              <w:rPr>
                <w:bCs/>
                <w:sz w:val="18"/>
                <w:szCs w:val="18"/>
              </w:rPr>
              <w:t>16</w:t>
            </w:r>
          </w:p>
        </w:tc>
        <w:tc>
          <w:tcPr>
            <w:tcW w:w="3713" w:type="dxa"/>
            <w:tcBorders>
              <w:left w:val="single" w:sz="4" w:space="0" w:color="auto"/>
              <w:bottom w:val="single" w:sz="12" w:space="0" w:color="auto"/>
              <w:right w:val="single" w:sz="4" w:space="0" w:color="auto"/>
            </w:tcBorders>
            <w:shd w:val="clear" w:color="auto" w:fill="auto"/>
            <w:vAlign w:val="center"/>
          </w:tcPr>
          <w:p w:rsidR="00A26761" w:rsidRPr="002B0934" w:rsidRDefault="00A26761" w:rsidP="00981355">
            <w:pPr>
              <w:jc w:val="both"/>
              <w:rPr>
                <w:bCs/>
                <w:sz w:val="18"/>
                <w:szCs w:val="18"/>
              </w:rPr>
            </w:pPr>
            <w:r>
              <w:rPr>
                <w:bCs/>
                <w:sz w:val="18"/>
                <w:szCs w:val="18"/>
              </w:rPr>
              <w:t>Milli Eğitim Bakanlığı’na bağlı okul veya kurum müdür yardımcıları, atölye ve bölüm şefleri.</w:t>
            </w:r>
          </w:p>
        </w:tc>
      </w:tr>
      <w:tr w:rsidR="00A26761" w:rsidRPr="002B0934" w:rsidTr="00981355">
        <w:trPr>
          <w:trHeight w:val="588"/>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restart"/>
            <w:tcBorders>
              <w:top w:val="single" w:sz="12" w:space="0" w:color="auto"/>
            </w:tcBorders>
            <w:vAlign w:val="center"/>
          </w:tcPr>
          <w:p w:rsidR="00A26761" w:rsidRPr="002B0934" w:rsidRDefault="00A26761" w:rsidP="00981355">
            <w:pPr>
              <w:rPr>
                <w:bCs/>
                <w:sz w:val="18"/>
                <w:szCs w:val="18"/>
              </w:rPr>
            </w:pPr>
            <w:r>
              <w:rPr>
                <w:bCs/>
                <w:sz w:val="18"/>
                <w:szCs w:val="18"/>
              </w:rPr>
              <w:t>Rehberlik ve Psikolojik D</w:t>
            </w:r>
            <w:r w:rsidRPr="002B0934">
              <w:rPr>
                <w:bCs/>
                <w:sz w:val="18"/>
                <w:szCs w:val="18"/>
              </w:rPr>
              <w:t>anışmanlık</w:t>
            </w:r>
            <w:r w:rsidRPr="00480246">
              <w:rPr>
                <w:b/>
                <w:bCs/>
                <w:sz w:val="16"/>
                <w:szCs w:val="16"/>
              </w:rPr>
              <w:t>(**)</w:t>
            </w:r>
          </w:p>
        </w:tc>
        <w:tc>
          <w:tcPr>
            <w:tcW w:w="806" w:type="dxa"/>
            <w:vMerge w:val="restart"/>
            <w:tcBorders>
              <w:top w:val="single" w:sz="12" w:space="0" w:color="auto"/>
            </w:tcBorders>
            <w:vAlign w:val="center"/>
          </w:tcPr>
          <w:p w:rsidR="00A26761" w:rsidRPr="002B0934" w:rsidRDefault="00A26761" w:rsidP="00981355">
            <w:pPr>
              <w:jc w:val="center"/>
              <w:rPr>
                <w:bCs/>
                <w:sz w:val="18"/>
                <w:szCs w:val="18"/>
              </w:rPr>
            </w:pPr>
            <w:r w:rsidRPr="002B0934">
              <w:rPr>
                <w:bCs/>
                <w:sz w:val="18"/>
                <w:szCs w:val="18"/>
              </w:rPr>
              <w:t>YL</w:t>
            </w:r>
          </w:p>
          <w:p w:rsidR="00A26761" w:rsidRPr="002B0934" w:rsidRDefault="00A26761" w:rsidP="00981355">
            <w:pPr>
              <w:jc w:val="center"/>
              <w:rPr>
                <w:bCs/>
                <w:sz w:val="18"/>
                <w:szCs w:val="18"/>
              </w:rPr>
            </w:pPr>
            <w:r w:rsidRPr="002B0934">
              <w:rPr>
                <w:bCs/>
                <w:sz w:val="18"/>
                <w:szCs w:val="18"/>
              </w:rPr>
              <w:t>(Tezli)</w:t>
            </w:r>
          </w:p>
        </w:tc>
        <w:tc>
          <w:tcPr>
            <w:tcW w:w="1166" w:type="dxa"/>
            <w:vMerge w:val="restart"/>
            <w:tcBorders>
              <w:top w:val="single" w:sz="12" w:space="0" w:color="auto"/>
            </w:tcBorders>
            <w:vAlign w:val="center"/>
          </w:tcPr>
          <w:p w:rsidR="00A26761" w:rsidRPr="002B0934" w:rsidRDefault="00A26761" w:rsidP="00981355">
            <w:pPr>
              <w:jc w:val="center"/>
              <w:rPr>
                <w:bCs/>
                <w:sz w:val="18"/>
                <w:szCs w:val="18"/>
              </w:rPr>
            </w:pPr>
            <w:r w:rsidRPr="002B0934">
              <w:rPr>
                <w:bCs/>
                <w:sz w:val="18"/>
                <w:szCs w:val="18"/>
              </w:rPr>
              <w:t xml:space="preserve">EŞİT AĞIRLIK </w:t>
            </w:r>
          </w:p>
          <w:p w:rsidR="00A26761" w:rsidRPr="002B0934" w:rsidRDefault="00A26761" w:rsidP="00981355">
            <w:pPr>
              <w:jc w:val="center"/>
              <w:rPr>
                <w:bCs/>
                <w:sz w:val="18"/>
                <w:szCs w:val="18"/>
              </w:rPr>
            </w:pPr>
            <w:r w:rsidRPr="002B0934">
              <w:rPr>
                <w:bCs/>
                <w:sz w:val="18"/>
                <w:szCs w:val="18"/>
              </w:rPr>
              <w:t xml:space="preserve">VEYA </w:t>
            </w:r>
          </w:p>
          <w:p w:rsidR="00A26761" w:rsidRPr="002B0934" w:rsidRDefault="00A26761" w:rsidP="00981355">
            <w:pPr>
              <w:jc w:val="center"/>
              <w:rPr>
                <w:bCs/>
                <w:sz w:val="18"/>
                <w:szCs w:val="18"/>
              </w:rPr>
            </w:pPr>
            <w:r w:rsidRPr="002B0934">
              <w:rPr>
                <w:bCs/>
                <w:sz w:val="18"/>
                <w:szCs w:val="18"/>
              </w:rPr>
              <w:t>SÖZEL</w:t>
            </w:r>
          </w:p>
        </w:tc>
        <w:tc>
          <w:tcPr>
            <w:tcW w:w="957" w:type="dxa"/>
            <w:gridSpan w:val="2"/>
            <w:tcBorders>
              <w:top w:val="single" w:sz="12" w:space="0" w:color="auto"/>
            </w:tcBorders>
            <w:vAlign w:val="center"/>
          </w:tcPr>
          <w:p w:rsidR="00A26761" w:rsidRPr="002B0934" w:rsidRDefault="00A26761" w:rsidP="00981355">
            <w:pPr>
              <w:jc w:val="center"/>
              <w:rPr>
                <w:bCs/>
                <w:sz w:val="18"/>
                <w:szCs w:val="18"/>
              </w:rPr>
            </w:pPr>
            <w:r>
              <w:rPr>
                <w:bCs/>
                <w:sz w:val="18"/>
                <w:szCs w:val="18"/>
              </w:rPr>
              <w:t>5</w:t>
            </w:r>
          </w:p>
        </w:tc>
        <w:tc>
          <w:tcPr>
            <w:tcW w:w="3713" w:type="dxa"/>
            <w:tcBorders>
              <w:top w:val="single" w:sz="12" w:space="0" w:color="auto"/>
              <w:right w:val="double" w:sz="4" w:space="0" w:color="auto"/>
            </w:tcBorders>
            <w:vAlign w:val="center"/>
          </w:tcPr>
          <w:p w:rsidR="00A26761" w:rsidRPr="002B0934" w:rsidRDefault="00A26761" w:rsidP="00981355">
            <w:pPr>
              <w:rPr>
                <w:bCs/>
                <w:sz w:val="18"/>
                <w:szCs w:val="18"/>
              </w:rPr>
            </w:pPr>
            <w:r w:rsidRPr="002B0934">
              <w:rPr>
                <w:bCs/>
                <w:sz w:val="18"/>
                <w:szCs w:val="18"/>
              </w:rPr>
              <w:t>Fakültelerin Rehberlik ve Psikolojik Danışmanlık veya Eğitimde Psikolojik Hizmetler Lisans Programı mezunu olmak</w:t>
            </w:r>
            <w:r>
              <w:rPr>
                <w:bCs/>
                <w:sz w:val="18"/>
                <w:szCs w:val="18"/>
              </w:rPr>
              <w:t>.</w:t>
            </w:r>
          </w:p>
        </w:tc>
      </w:tr>
      <w:tr w:rsidR="00A26761" w:rsidRPr="002B0934" w:rsidTr="00981355">
        <w:trPr>
          <w:trHeight w:val="179"/>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ign w:val="center"/>
          </w:tcPr>
          <w:p w:rsidR="00A26761" w:rsidRPr="002B0934" w:rsidRDefault="00A26761" w:rsidP="00981355">
            <w:pPr>
              <w:jc w:val="center"/>
              <w:rPr>
                <w:bCs/>
                <w:sz w:val="18"/>
                <w:szCs w:val="18"/>
              </w:rPr>
            </w:pPr>
          </w:p>
        </w:tc>
        <w:tc>
          <w:tcPr>
            <w:tcW w:w="806" w:type="dxa"/>
            <w:vMerge/>
            <w:vAlign w:val="center"/>
          </w:tcPr>
          <w:p w:rsidR="00A26761" w:rsidRPr="002B0934" w:rsidRDefault="00A26761" w:rsidP="00981355">
            <w:pPr>
              <w:jc w:val="center"/>
              <w:rPr>
                <w:bCs/>
                <w:sz w:val="18"/>
                <w:szCs w:val="18"/>
              </w:rPr>
            </w:pPr>
          </w:p>
        </w:tc>
        <w:tc>
          <w:tcPr>
            <w:tcW w:w="1166" w:type="dxa"/>
            <w:vMerge/>
            <w:vAlign w:val="center"/>
          </w:tcPr>
          <w:p w:rsidR="00A26761" w:rsidRPr="002B0934" w:rsidRDefault="00A26761" w:rsidP="00981355">
            <w:pPr>
              <w:jc w:val="center"/>
              <w:rPr>
                <w:bCs/>
                <w:sz w:val="18"/>
                <w:szCs w:val="18"/>
              </w:rPr>
            </w:pPr>
          </w:p>
        </w:tc>
        <w:tc>
          <w:tcPr>
            <w:tcW w:w="957" w:type="dxa"/>
            <w:gridSpan w:val="2"/>
            <w:vAlign w:val="center"/>
          </w:tcPr>
          <w:p w:rsidR="00A26761" w:rsidRPr="002B0934" w:rsidRDefault="00A26761" w:rsidP="00981355">
            <w:pPr>
              <w:jc w:val="center"/>
              <w:rPr>
                <w:bCs/>
                <w:sz w:val="18"/>
                <w:szCs w:val="18"/>
              </w:rPr>
            </w:pPr>
            <w:r w:rsidRPr="002B0934">
              <w:rPr>
                <w:bCs/>
                <w:sz w:val="18"/>
                <w:szCs w:val="18"/>
              </w:rPr>
              <w:t>1</w:t>
            </w:r>
          </w:p>
        </w:tc>
        <w:tc>
          <w:tcPr>
            <w:tcW w:w="3713" w:type="dxa"/>
            <w:tcBorders>
              <w:right w:val="double" w:sz="4" w:space="0" w:color="auto"/>
            </w:tcBorders>
            <w:vAlign w:val="center"/>
          </w:tcPr>
          <w:p w:rsidR="00A26761" w:rsidRPr="002B0934" w:rsidRDefault="00A26761" w:rsidP="00981355">
            <w:pPr>
              <w:tabs>
                <w:tab w:val="left" w:pos="239"/>
              </w:tabs>
              <w:contextualSpacing/>
              <w:rPr>
                <w:sz w:val="18"/>
                <w:szCs w:val="18"/>
              </w:rPr>
            </w:pPr>
            <w:proofErr w:type="gramStart"/>
            <w:r w:rsidRPr="002B0934">
              <w:rPr>
                <w:bCs/>
                <w:sz w:val="18"/>
                <w:szCs w:val="18"/>
              </w:rPr>
              <w:t>Fakültelerin Çocuk Gelişimi, Okul Öncesi Öğretmenliği mezunu olmak</w:t>
            </w:r>
            <w:r>
              <w:rPr>
                <w:bCs/>
                <w:sz w:val="18"/>
                <w:szCs w:val="18"/>
              </w:rPr>
              <w:t>.</w:t>
            </w:r>
            <w:proofErr w:type="gramEnd"/>
          </w:p>
        </w:tc>
      </w:tr>
      <w:tr w:rsidR="00A26761" w:rsidRPr="002B0934" w:rsidTr="00981355">
        <w:trPr>
          <w:trHeight w:val="291"/>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ign w:val="center"/>
          </w:tcPr>
          <w:p w:rsidR="00A26761" w:rsidRPr="002B0934" w:rsidRDefault="00A26761" w:rsidP="00981355">
            <w:pPr>
              <w:rPr>
                <w:bCs/>
                <w:sz w:val="18"/>
                <w:szCs w:val="18"/>
              </w:rPr>
            </w:pPr>
          </w:p>
        </w:tc>
        <w:tc>
          <w:tcPr>
            <w:tcW w:w="806" w:type="dxa"/>
            <w:vMerge/>
            <w:vAlign w:val="center"/>
          </w:tcPr>
          <w:p w:rsidR="00A26761" w:rsidRPr="002B0934" w:rsidRDefault="00A26761" w:rsidP="00981355">
            <w:pPr>
              <w:jc w:val="center"/>
              <w:rPr>
                <w:bCs/>
                <w:sz w:val="18"/>
                <w:szCs w:val="18"/>
              </w:rPr>
            </w:pPr>
          </w:p>
        </w:tc>
        <w:tc>
          <w:tcPr>
            <w:tcW w:w="1166" w:type="dxa"/>
            <w:vMerge/>
            <w:vAlign w:val="center"/>
          </w:tcPr>
          <w:p w:rsidR="00A26761" w:rsidRPr="002B0934" w:rsidRDefault="00A26761" w:rsidP="00981355">
            <w:pPr>
              <w:jc w:val="center"/>
              <w:rPr>
                <w:bCs/>
                <w:sz w:val="18"/>
                <w:szCs w:val="18"/>
              </w:rPr>
            </w:pPr>
          </w:p>
        </w:tc>
        <w:tc>
          <w:tcPr>
            <w:tcW w:w="957" w:type="dxa"/>
            <w:gridSpan w:val="2"/>
            <w:vAlign w:val="center"/>
          </w:tcPr>
          <w:p w:rsidR="00A26761" w:rsidRPr="002B0934" w:rsidRDefault="00A26761" w:rsidP="00981355">
            <w:pPr>
              <w:jc w:val="center"/>
              <w:rPr>
                <w:bCs/>
                <w:sz w:val="18"/>
                <w:szCs w:val="18"/>
              </w:rPr>
            </w:pPr>
            <w:r>
              <w:rPr>
                <w:bCs/>
                <w:sz w:val="18"/>
                <w:szCs w:val="18"/>
              </w:rPr>
              <w:t>2</w:t>
            </w:r>
          </w:p>
        </w:tc>
        <w:tc>
          <w:tcPr>
            <w:tcW w:w="3713" w:type="dxa"/>
            <w:tcBorders>
              <w:right w:val="double" w:sz="4" w:space="0" w:color="auto"/>
            </w:tcBorders>
            <w:vAlign w:val="center"/>
          </w:tcPr>
          <w:p w:rsidR="00A26761" w:rsidRPr="002B0934" w:rsidRDefault="00A26761" w:rsidP="00981355">
            <w:pPr>
              <w:rPr>
                <w:bCs/>
                <w:sz w:val="18"/>
                <w:szCs w:val="18"/>
              </w:rPr>
            </w:pPr>
            <w:r w:rsidRPr="002B0934">
              <w:rPr>
                <w:bCs/>
                <w:sz w:val="18"/>
                <w:szCs w:val="18"/>
              </w:rPr>
              <w:t>Fakültelerin Özel Eğitim Öğretmenliği mezunu olmak</w:t>
            </w:r>
            <w:r>
              <w:rPr>
                <w:bCs/>
                <w:sz w:val="18"/>
                <w:szCs w:val="18"/>
              </w:rPr>
              <w:t>.</w:t>
            </w:r>
          </w:p>
        </w:tc>
      </w:tr>
      <w:tr w:rsidR="00A26761" w:rsidRPr="002B0934" w:rsidTr="00981355">
        <w:trPr>
          <w:trHeight w:val="389"/>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ign w:val="center"/>
          </w:tcPr>
          <w:p w:rsidR="00A26761" w:rsidRPr="002B0934" w:rsidRDefault="00A26761" w:rsidP="00981355">
            <w:pPr>
              <w:rPr>
                <w:bCs/>
                <w:sz w:val="18"/>
                <w:szCs w:val="18"/>
              </w:rPr>
            </w:pPr>
          </w:p>
        </w:tc>
        <w:tc>
          <w:tcPr>
            <w:tcW w:w="806" w:type="dxa"/>
            <w:vMerge/>
            <w:vAlign w:val="center"/>
          </w:tcPr>
          <w:p w:rsidR="00A26761" w:rsidRPr="002B0934" w:rsidRDefault="00A26761" w:rsidP="00981355">
            <w:pPr>
              <w:jc w:val="center"/>
              <w:rPr>
                <w:bCs/>
                <w:sz w:val="18"/>
                <w:szCs w:val="18"/>
              </w:rPr>
            </w:pPr>
          </w:p>
        </w:tc>
        <w:tc>
          <w:tcPr>
            <w:tcW w:w="1166" w:type="dxa"/>
            <w:vMerge/>
            <w:vAlign w:val="center"/>
          </w:tcPr>
          <w:p w:rsidR="00A26761" w:rsidRPr="002B0934" w:rsidRDefault="00A26761" w:rsidP="00981355">
            <w:pPr>
              <w:jc w:val="center"/>
              <w:rPr>
                <w:bCs/>
                <w:sz w:val="18"/>
                <w:szCs w:val="18"/>
              </w:rPr>
            </w:pPr>
          </w:p>
        </w:tc>
        <w:tc>
          <w:tcPr>
            <w:tcW w:w="957" w:type="dxa"/>
            <w:gridSpan w:val="2"/>
            <w:vAlign w:val="center"/>
          </w:tcPr>
          <w:p w:rsidR="00A26761" w:rsidRPr="002B0934" w:rsidRDefault="00A26761" w:rsidP="00981355">
            <w:pPr>
              <w:jc w:val="center"/>
              <w:rPr>
                <w:bCs/>
                <w:sz w:val="18"/>
                <w:szCs w:val="18"/>
              </w:rPr>
            </w:pPr>
            <w:r w:rsidRPr="002B0934">
              <w:rPr>
                <w:bCs/>
                <w:sz w:val="18"/>
                <w:szCs w:val="18"/>
              </w:rPr>
              <w:t>1</w:t>
            </w:r>
          </w:p>
        </w:tc>
        <w:tc>
          <w:tcPr>
            <w:tcW w:w="3713" w:type="dxa"/>
            <w:tcBorders>
              <w:right w:val="double" w:sz="4" w:space="0" w:color="auto"/>
            </w:tcBorders>
            <w:vAlign w:val="center"/>
          </w:tcPr>
          <w:p w:rsidR="00A26761" w:rsidRPr="002B0934" w:rsidRDefault="00A26761" w:rsidP="00981355">
            <w:pPr>
              <w:rPr>
                <w:bCs/>
                <w:sz w:val="18"/>
                <w:szCs w:val="18"/>
              </w:rPr>
            </w:pPr>
            <w:proofErr w:type="gramStart"/>
            <w:r w:rsidRPr="002B0934">
              <w:rPr>
                <w:bCs/>
                <w:sz w:val="18"/>
                <w:szCs w:val="18"/>
              </w:rPr>
              <w:t>Fakültelerin Felsefe Grubu Öğretmenliği mezunu olmak</w:t>
            </w:r>
            <w:r>
              <w:rPr>
                <w:bCs/>
                <w:sz w:val="18"/>
                <w:szCs w:val="18"/>
              </w:rPr>
              <w:t>.</w:t>
            </w:r>
            <w:proofErr w:type="gramEnd"/>
          </w:p>
        </w:tc>
      </w:tr>
      <w:tr w:rsidR="00A26761" w:rsidRPr="002B0934" w:rsidTr="00981355">
        <w:trPr>
          <w:trHeight w:val="163"/>
        </w:trPr>
        <w:tc>
          <w:tcPr>
            <w:tcW w:w="1782" w:type="dxa"/>
            <w:vMerge/>
            <w:tcBorders>
              <w:left w:val="double" w:sz="4" w:space="0" w:color="auto"/>
            </w:tcBorders>
            <w:vAlign w:val="center"/>
          </w:tcPr>
          <w:p w:rsidR="00A26761" w:rsidRPr="002B0934" w:rsidRDefault="00A26761" w:rsidP="00981355">
            <w:pPr>
              <w:rPr>
                <w:b/>
                <w:bCs/>
                <w:color w:val="FF0000"/>
                <w:sz w:val="18"/>
                <w:szCs w:val="18"/>
              </w:rPr>
            </w:pPr>
          </w:p>
        </w:tc>
        <w:tc>
          <w:tcPr>
            <w:tcW w:w="1357" w:type="dxa"/>
            <w:vMerge/>
            <w:vAlign w:val="center"/>
          </w:tcPr>
          <w:p w:rsidR="00A26761" w:rsidRPr="002B0934" w:rsidRDefault="00A26761" w:rsidP="00981355">
            <w:pPr>
              <w:rPr>
                <w:bCs/>
                <w:sz w:val="18"/>
                <w:szCs w:val="18"/>
              </w:rPr>
            </w:pPr>
          </w:p>
        </w:tc>
        <w:tc>
          <w:tcPr>
            <w:tcW w:w="806" w:type="dxa"/>
            <w:vMerge/>
            <w:vAlign w:val="center"/>
          </w:tcPr>
          <w:p w:rsidR="00A26761" w:rsidRPr="002B0934" w:rsidRDefault="00A26761" w:rsidP="00981355">
            <w:pPr>
              <w:jc w:val="center"/>
              <w:rPr>
                <w:bCs/>
                <w:sz w:val="18"/>
                <w:szCs w:val="18"/>
              </w:rPr>
            </w:pPr>
          </w:p>
        </w:tc>
        <w:tc>
          <w:tcPr>
            <w:tcW w:w="1166" w:type="dxa"/>
            <w:vMerge/>
            <w:vAlign w:val="center"/>
          </w:tcPr>
          <w:p w:rsidR="00A26761" w:rsidRPr="002B0934" w:rsidRDefault="00A26761" w:rsidP="00981355">
            <w:pPr>
              <w:jc w:val="center"/>
              <w:rPr>
                <w:bCs/>
                <w:sz w:val="18"/>
                <w:szCs w:val="18"/>
              </w:rPr>
            </w:pPr>
          </w:p>
        </w:tc>
        <w:tc>
          <w:tcPr>
            <w:tcW w:w="957" w:type="dxa"/>
            <w:gridSpan w:val="2"/>
            <w:vAlign w:val="center"/>
          </w:tcPr>
          <w:p w:rsidR="00A26761" w:rsidRPr="002B0934" w:rsidRDefault="00A26761" w:rsidP="00981355">
            <w:pPr>
              <w:jc w:val="center"/>
              <w:rPr>
                <w:bCs/>
                <w:sz w:val="18"/>
                <w:szCs w:val="18"/>
              </w:rPr>
            </w:pPr>
            <w:r w:rsidRPr="002B0934">
              <w:rPr>
                <w:bCs/>
                <w:sz w:val="18"/>
                <w:szCs w:val="18"/>
              </w:rPr>
              <w:t>1</w:t>
            </w:r>
          </w:p>
        </w:tc>
        <w:tc>
          <w:tcPr>
            <w:tcW w:w="3713" w:type="dxa"/>
            <w:tcBorders>
              <w:right w:val="double" w:sz="4" w:space="0" w:color="auto"/>
            </w:tcBorders>
            <w:vAlign w:val="center"/>
          </w:tcPr>
          <w:p w:rsidR="00A26761" w:rsidRPr="002B0934" w:rsidRDefault="00A26761" w:rsidP="00981355">
            <w:pPr>
              <w:rPr>
                <w:bCs/>
                <w:sz w:val="18"/>
                <w:szCs w:val="18"/>
              </w:rPr>
            </w:pPr>
            <w:proofErr w:type="gramStart"/>
            <w:r w:rsidRPr="002B0934">
              <w:rPr>
                <w:bCs/>
                <w:sz w:val="18"/>
                <w:szCs w:val="18"/>
              </w:rPr>
              <w:t>Fakültelerin Psikoloji Bölümü mezunu olmak</w:t>
            </w:r>
            <w:r>
              <w:rPr>
                <w:bCs/>
                <w:sz w:val="18"/>
                <w:szCs w:val="18"/>
              </w:rPr>
              <w:t>.</w:t>
            </w:r>
            <w:proofErr w:type="gramEnd"/>
          </w:p>
        </w:tc>
      </w:tr>
      <w:tr w:rsidR="00A26761" w:rsidRPr="002B0934" w:rsidTr="00981355">
        <w:trPr>
          <w:trHeight w:val="830"/>
        </w:trPr>
        <w:tc>
          <w:tcPr>
            <w:tcW w:w="9781" w:type="dxa"/>
            <w:gridSpan w:val="7"/>
            <w:tcBorders>
              <w:left w:val="double" w:sz="4" w:space="0" w:color="auto"/>
              <w:right w:val="double" w:sz="4" w:space="0" w:color="auto"/>
            </w:tcBorders>
            <w:vAlign w:val="center"/>
          </w:tcPr>
          <w:p w:rsidR="00084F5B" w:rsidRDefault="00084F5B" w:rsidP="00981355">
            <w:pPr>
              <w:rPr>
                <w:b/>
                <w:bCs/>
                <w:sz w:val="18"/>
                <w:szCs w:val="18"/>
              </w:rPr>
            </w:pPr>
          </w:p>
          <w:p w:rsidR="00A26761" w:rsidRPr="002B0934" w:rsidRDefault="00A26761" w:rsidP="00981355">
            <w:pPr>
              <w:rPr>
                <w:b/>
                <w:bCs/>
                <w:sz w:val="18"/>
                <w:szCs w:val="18"/>
              </w:rPr>
            </w:pPr>
            <w:r w:rsidRPr="002B0934">
              <w:rPr>
                <w:b/>
                <w:bCs/>
                <w:sz w:val="18"/>
                <w:szCs w:val="18"/>
              </w:rPr>
              <w:t>Tezsiz Yüksek Lisans alımlarıyla ilgili açıklamalar:</w:t>
            </w:r>
          </w:p>
          <w:p w:rsidR="00A26761" w:rsidRPr="002B0934" w:rsidRDefault="00A26761" w:rsidP="00981355">
            <w:pPr>
              <w:rPr>
                <w:bCs/>
                <w:sz w:val="18"/>
                <w:szCs w:val="18"/>
              </w:rPr>
            </w:pPr>
            <w:r>
              <w:rPr>
                <w:bCs/>
                <w:sz w:val="18"/>
                <w:szCs w:val="18"/>
              </w:rPr>
              <w:t>(1)</w:t>
            </w:r>
            <w:r w:rsidRPr="002B0934">
              <w:rPr>
                <w:bCs/>
                <w:sz w:val="18"/>
                <w:szCs w:val="18"/>
              </w:rPr>
              <w:t>Bu programlar ücretlidir. Öğrenim ücretleri toplam 3.000 (üçbin) TL’dir. Bu ücret iki dönemde eşit taksitler halinde tahsil edilir.</w:t>
            </w:r>
          </w:p>
          <w:p w:rsidR="00A26761" w:rsidRPr="002B0934" w:rsidRDefault="00A26761" w:rsidP="00981355">
            <w:pPr>
              <w:contextualSpacing/>
              <w:rPr>
                <w:bCs/>
                <w:sz w:val="18"/>
                <w:szCs w:val="18"/>
              </w:rPr>
            </w:pPr>
            <w:r>
              <w:rPr>
                <w:bCs/>
                <w:sz w:val="18"/>
                <w:szCs w:val="18"/>
              </w:rPr>
              <w:t>(2)</w:t>
            </w:r>
            <w:r w:rsidRPr="002B0934">
              <w:rPr>
                <w:bCs/>
                <w:sz w:val="18"/>
                <w:szCs w:val="18"/>
              </w:rPr>
              <w:t>Programlar 3 (üç) dönemden oluşur ve yüz yüze öğretim yapılır.</w:t>
            </w:r>
          </w:p>
          <w:p w:rsidR="00A26761" w:rsidRPr="002B0934" w:rsidRDefault="00A26761" w:rsidP="00981355">
            <w:pPr>
              <w:contextualSpacing/>
              <w:rPr>
                <w:bCs/>
                <w:sz w:val="18"/>
                <w:szCs w:val="18"/>
              </w:rPr>
            </w:pPr>
            <w:r>
              <w:rPr>
                <w:bCs/>
                <w:sz w:val="18"/>
                <w:szCs w:val="18"/>
              </w:rPr>
              <w:t>(3)</w:t>
            </w:r>
            <w:r w:rsidRPr="002B0934">
              <w:rPr>
                <w:bCs/>
                <w:sz w:val="18"/>
                <w:szCs w:val="18"/>
              </w:rPr>
              <w:t>İlk iki dönem dersler alınır, üçüncü dönem ise öğrenci bir danışman eşliğinde proje hazırlar. Projesini hazırlayan öğrenci tezsiz yüksek lisans diplomasını almaya hak kazanır.</w:t>
            </w:r>
          </w:p>
          <w:p w:rsidR="00A26761" w:rsidRPr="002B0934" w:rsidRDefault="00A26761" w:rsidP="00981355">
            <w:pPr>
              <w:contextualSpacing/>
              <w:rPr>
                <w:bCs/>
                <w:sz w:val="18"/>
                <w:szCs w:val="18"/>
              </w:rPr>
            </w:pPr>
            <w:r>
              <w:rPr>
                <w:bCs/>
                <w:sz w:val="18"/>
                <w:szCs w:val="18"/>
              </w:rPr>
              <w:t>(4)</w:t>
            </w:r>
            <w:r w:rsidRPr="002B0934">
              <w:rPr>
                <w:bCs/>
                <w:sz w:val="18"/>
                <w:szCs w:val="18"/>
              </w:rPr>
              <w:t xml:space="preserve">Eğitim Yönetimi Teftişi Planlaması ve Ekonomisi Tezsiz Yüksek Lisans Programına yönetici kontenjanından başvuru yapan adayların yönetici pozisyonlarını belgelendirmeleri gerekir. </w:t>
            </w:r>
          </w:p>
          <w:p w:rsidR="00A26761" w:rsidRPr="002B0934" w:rsidRDefault="00A26761" w:rsidP="00981355">
            <w:pPr>
              <w:contextualSpacing/>
              <w:rPr>
                <w:bCs/>
                <w:sz w:val="18"/>
                <w:szCs w:val="18"/>
              </w:rPr>
            </w:pPr>
            <w:r>
              <w:rPr>
                <w:bCs/>
                <w:sz w:val="18"/>
                <w:szCs w:val="18"/>
              </w:rPr>
              <w:t>(5)</w:t>
            </w:r>
            <w:r w:rsidRPr="002B0934">
              <w:rPr>
                <w:bCs/>
                <w:sz w:val="18"/>
                <w:szCs w:val="18"/>
              </w:rPr>
              <w:t>Ayrılan kontenjanların boş kalması durumunda, diğer başvuranlara puan sırasına göre kayıt hakkı tanınacaktır.</w:t>
            </w:r>
          </w:p>
          <w:p w:rsidR="00A26761" w:rsidRPr="002B0934" w:rsidRDefault="00A26761" w:rsidP="00981355">
            <w:pPr>
              <w:contextualSpacing/>
              <w:rPr>
                <w:bCs/>
                <w:sz w:val="18"/>
                <w:szCs w:val="18"/>
              </w:rPr>
            </w:pPr>
            <w:r>
              <w:rPr>
                <w:bCs/>
                <w:sz w:val="18"/>
                <w:szCs w:val="18"/>
              </w:rPr>
              <w:t>(6)</w:t>
            </w:r>
            <w:r w:rsidRPr="002B0934">
              <w:rPr>
                <w:bCs/>
                <w:sz w:val="18"/>
                <w:szCs w:val="18"/>
              </w:rPr>
              <w:t>Tezsiz Yüksek Lisans programlarına başvuruda ALES puanı şartı aranmaz, ancak ALES puanı değerlendirmeye katılır.</w:t>
            </w:r>
          </w:p>
          <w:p w:rsidR="00A26761" w:rsidRDefault="00A26761" w:rsidP="00981355">
            <w:pPr>
              <w:contextualSpacing/>
              <w:rPr>
                <w:bCs/>
                <w:sz w:val="18"/>
                <w:szCs w:val="18"/>
              </w:rPr>
            </w:pPr>
            <w:r>
              <w:rPr>
                <w:bCs/>
                <w:sz w:val="18"/>
                <w:szCs w:val="18"/>
              </w:rPr>
              <w:t>(7)Öğrenci kabulü, başvuru koşulları ve diğer hususlarla ilgili yukarıda anılmayan konular, Gaziosmanpaşa Üniversitesi Lisansüstü Eğitim-Öğretim Yönetmeliği’ne göre değerlendirilir.</w:t>
            </w:r>
          </w:p>
          <w:p w:rsidR="00084F5B" w:rsidRPr="002B0934" w:rsidRDefault="00084F5B" w:rsidP="00981355">
            <w:pPr>
              <w:contextualSpacing/>
              <w:rPr>
                <w:bCs/>
                <w:sz w:val="18"/>
                <w:szCs w:val="18"/>
              </w:rPr>
            </w:pPr>
          </w:p>
        </w:tc>
      </w:tr>
    </w:tbl>
    <w:p w:rsidR="00A26761" w:rsidRDefault="00A26761" w:rsidP="00A26761">
      <w:pPr>
        <w:ind w:right="-143"/>
        <w:jc w:val="both"/>
        <w:rPr>
          <w:bCs/>
          <w:i/>
          <w:sz w:val="16"/>
          <w:szCs w:val="16"/>
        </w:rPr>
      </w:pPr>
      <w:r w:rsidRPr="002C614F">
        <w:rPr>
          <w:b/>
          <w:bCs/>
          <w:sz w:val="16"/>
          <w:szCs w:val="16"/>
        </w:rPr>
        <w:t xml:space="preserve"> (*) </w:t>
      </w:r>
      <w:r w:rsidRPr="002C614F">
        <w:rPr>
          <w:bCs/>
          <w:i/>
          <w:sz w:val="16"/>
          <w:szCs w:val="16"/>
        </w:rPr>
        <w:t>Eğitim Programları ve Öğretim Bilim Dalı Doktora başvuruları esnasında ad</w:t>
      </w:r>
      <w:r>
        <w:rPr>
          <w:bCs/>
          <w:i/>
          <w:sz w:val="16"/>
          <w:szCs w:val="16"/>
        </w:rPr>
        <w:t>ay, üniversiteye lisans yerleştirme</w:t>
      </w:r>
      <w:r w:rsidRPr="002C614F">
        <w:rPr>
          <w:bCs/>
          <w:i/>
          <w:sz w:val="16"/>
          <w:szCs w:val="16"/>
        </w:rPr>
        <w:t xml:space="preserve"> sınav puanını (Sayısal, Sözel, Eşit Ağırlık) belgelendirmesi koşuluyla ilgili puan türüne uygun ALES puanı türü değerlendirmede esas alınacaktır.</w:t>
      </w:r>
      <w:bookmarkStart w:id="0" w:name="_GoBack"/>
      <w:bookmarkEnd w:id="0"/>
    </w:p>
    <w:p w:rsidR="00A26761" w:rsidRPr="00480246" w:rsidRDefault="00A26761" w:rsidP="00A26761">
      <w:pPr>
        <w:ind w:right="-143"/>
        <w:jc w:val="both"/>
        <w:rPr>
          <w:i/>
          <w:sz w:val="16"/>
          <w:szCs w:val="16"/>
        </w:rPr>
      </w:pPr>
      <w:r w:rsidRPr="00480246">
        <w:rPr>
          <w:i/>
          <w:sz w:val="16"/>
          <w:szCs w:val="16"/>
        </w:rPr>
        <w:t>(**)Rehberlik ve Psikolojik danışmanlık Yüksek Lisans Programına alan dışından başvurularda bir yıl bilimsel hazırlık programı uygulanmaktadır. Bilimsel hazırlık dersleri lisans öğrencileri ile birlikte lisans ders programında belirtilen gün ve saatte yapılacaktır.</w:t>
      </w:r>
    </w:p>
    <w:tbl>
      <w:tblPr>
        <w:tblW w:w="97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8"/>
        <w:gridCol w:w="1354"/>
        <w:gridCol w:w="803"/>
        <w:gridCol w:w="1161"/>
        <w:gridCol w:w="1137"/>
        <w:gridCol w:w="3582"/>
      </w:tblGrid>
      <w:tr w:rsidR="00481940" w:rsidRPr="00C66AA2" w:rsidTr="00E24848">
        <w:trPr>
          <w:trHeight w:val="310"/>
        </w:trPr>
        <w:tc>
          <w:tcPr>
            <w:tcW w:w="1758" w:type="dxa"/>
            <w:vMerge w:val="restart"/>
            <w:vAlign w:val="center"/>
          </w:tcPr>
          <w:p w:rsidR="00481940" w:rsidRPr="006F0006" w:rsidRDefault="00481940" w:rsidP="00E24848">
            <w:pPr>
              <w:jc w:val="center"/>
              <w:rPr>
                <w:rFonts w:ascii="Times New Roman" w:hAnsi="Times New Roman" w:cs="Times New Roman"/>
                <w:b/>
                <w:bCs/>
                <w:color w:val="FF0000"/>
                <w:sz w:val="16"/>
                <w:szCs w:val="16"/>
              </w:rPr>
            </w:pPr>
            <w:r w:rsidRPr="006F0006">
              <w:rPr>
                <w:rFonts w:ascii="Times New Roman" w:hAnsi="Times New Roman" w:cs="Times New Roman"/>
                <w:b/>
                <w:bCs/>
                <w:color w:val="FF0000"/>
                <w:sz w:val="16"/>
                <w:szCs w:val="16"/>
              </w:rPr>
              <w:t>İLKÖĞRETİM</w:t>
            </w:r>
          </w:p>
        </w:tc>
        <w:tc>
          <w:tcPr>
            <w:tcW w:w="1354" w:type="dxa"/>
            <w:tcBorders>
              <w:bottom w:val="single" w:sz="12" w:space="0" w:color="auto"/>
            </w:tcBorders>
            <w:vAlign w:val="center"/>
          </w:tcPr>
          <w:p w:rsidR="00481940" w:rsidRPr="00C66AA2" w:rsidRDefault="00481940" w:rsidP="00E24848">
            <w:pPr>
              <w:rPr>
                <w:rFonts w:ascii="Times New Roman" w:hAnsi="Times New Roman" w:cs="Times New Roman"/>
                <w:sz w:val="16"/>
                <w:szCs w:val="16"/>
              </w:rPr>
            </w:pPr>
            <w:r w:rsidRPr="00C66AA2">
              <w:rPr>
                <w:rFonts w:ascii="Times New Roman" w:hAnsi="Times New Roman" w:cs="Times New Roman"/>
                <w:sz w:val="16"/>
                <w:szCs w:val="16"/>
              </w:rPr>
              <w:t xml:space="preserve">Sosyal Bilgiler Öğretmenliği </w:t>
            </w:r>
          </w:p>
        </w:tc>
        <w:tc>
          <w:tcPr>
            <w:tcW w:w="803" w:type="dxa"/>
            <w:tcBorders>
              <w:bottom w:val="single" w:sz="12" w:space="0" w:color="auto"/>
            </w:tcBorders>
            <w:vAlign w:val="center"/>
          </w:tcPr>
          <w:p w:rsidR="00481940" w:rsidRDefault="00481940" w:rsidP="00084F5B">
            <w:pPr>
              <w:rPr>
                <w:rFonts w:ascii="Times New Roman" w:hAnsi="Times New Roman" w:cs="Times New Roman"/>
                <w:sz w:val="16"/>
                <w:szCs w:val="16"/>
              </w:rPr>
            </w:pPr>
            <w:r w:rsidRPr="00C66AA2">
              <w:rPr>
                <w:rFonts w:ascii="Times New Roman" w:hAnsi="Times New Roman" w:cs="Times New Roman"/>
                <w:sz w:val="16"/>
                <w:szCs w:val="16"/>
              </w:rPr>
              <w:t xml:space="preserve">YL </w:t>
            </w:r>
          </w:p>
          <w:p w:rsidR="00481940" w:rsidRPr="00C66AA2" w:rsidRDefault="00481940" w:rsidP="00084F5B">
            <w:pPr>
              <w:rPr>
                <w:rFonts w:ascii="Times New Roman" w:hAnsi="Times New Roman" w:cs="Times New Roman"/>
                <w:sz w:val="16"/>
                <w:szCs w:val="16"/>
              </w:rPr>
            </w:pPr>
            <w:r w:rsidRPr="00C66AA2">
              <w:rPr>
                <w:rFonts w:ascii="Times New Roman" w:hAnsi="Times New Roman" w:cs="Times New Roman"/>
                <w:sz w:val="16"/>
                <w:szCs w:val="16"/>
              </w:rPr>
              <w:t>Tezli</w:t>
            </w:r>
          </w:p>
        </w:tc>
        <w:tc>
          <w:tcPr>
            <w:tcW w:w="1161" w:type="dxa"/>
            <w:tcBorders>
              <w:bottom w:val="single" w:sz="12" w:space="0" w:color="auto"/>
            </w:tcBorders>
            <w:vAlign w:val="center"/>
          </w:tcPr>
          <w:p w:rsidR="00481940" w:rsidRPr="00C66AA2" w:rsidRDefault="00481940" w:rsidP="00C92980">
            <w:pPr>
              <w:rPr>
                <w:rFonts w:ascii="Times New Roman" w:hAnsi="Times New Roman" w:cs="Times New Roman"/>
                <w:sz w:val="16"/>
                <w:szCs w:val="16"/>
              </w:rPr>
            </w:pPr>
            <w:r w:rsidRPr="00C66AA2">
              <w:rPr>
                <w:rFonts w:ascii="Times New Roman" w:hAnsi="Times New Roman" w:cs="Times New Roman"/>
                <w:sz w:val="16"/>
                <w:szCs w:val="16"/>
              </w:rPr>
              <w:t>SÖZEL</w:t>
            </w:r>
          </w:p>
        </w:tc>
        <w:tc>
          <w:tcPr>
            <w:tcW w:w="1137" w:type="dxa"/>
            <w:tcBorders>
              <w:bottom w:val="single" w:sz="12" w:space="0" w:color="auto"/>
            </w:tcBorders>
            <w:vAlign w:val="center"/>
          </w:tcPr>
          <w:p w:rsidR="00481940" w:rsidRPr="00C66AA2" w:rsidRDefault="00481940" w:rsidP="00E24848">
            <w:pPr>
              <w:rPr>
                <w:rFonts w:ascii="Times New Roman" w:hAnsi="Times New Roman" w:cs="Times New Roman"/>
                <w:sz w:val="16"/>
                <w:szCs w:val="16"/>
              </w:rPr>
            </w:pPr>
            <w:r w:rsidRPr="00C66AA2">
              <w:rPr>
                <w:rFonts w:ascii="Times New Roman" w:hAnsi="Times New Roman" w:cs="Times New Roman"/>
                <w:sz w:val="16"/>
                <w:szCs w:val="16"/>
              </w:rPr>
              <w:t>3</w:t>
            </w:r>
          </w:p>
        </w:tc>
        <w:tc>
          <w:tcPr>
            <w:tcW w:w="3582" w:type="dxa"/>
            <w:tcBorders>
              <w:bottom w:val="single" w:sz="12" w:space="0" w:color="auto"/>
              <w:right w:val="double" w:sz="4" w:space="0" w:color="auto"/>
            </w:tcBorders>
            <w:vAlign w:val="center"/>
          </w:tcPr>
          <w:p w:rsidR="00481940" w:rsidRPr="00C66AA2" w:rsidRDefault="00481940" w:rsidP="00E24848">
            <w:pPr>
              <w:tabs>
                <w:tab w:val="left" w:pos="239"/>
              </w:tabs>
              <w:jc w:val="both"/>
              <w:rPr>
                <w:rFonts w:ascii="Times New Roman" w:hAnsi="Times New Roman" w:cs="Times New Roman"/>
                <w:sz w:val="16"/>
                <w:szCs w:val="16"/>
              </w:rPr>
            </w:pPr>
            <w:r w:rsidRPr="00C66AA2">
              <w:rPr>
                <w:rFonts w:ascii="Times New Roman" w:hAnsi="Times New Roman" w:cs="Times New Roman"/>
                <w:sz w:val="16"/>
                <w:szCs w:val="16"/>
              </w:rPr>
              <w:t>Sosyal Bilgiler Eğitimi mezunu olmak.</w:t>
            </w:r>
          </w:p>
        </w:tc>
      </w:tr>
      <w:tr w:rsidR="00084F5B" w:rsidRPr="00C66AA2" w:rsidTr="00084F5B">
        <w:trPr>
          <w:trHeight w:val="860"/>
        </w:trPr>
        <w:tc>
          <w:tcPr>
            <w:tcW w:w="1758" w:type="dxa"/>
            <w:vMerge/>
            <w:vAlign w:val="center"/>
          </w:tcPr>
          <w:p w:rsidR="00084F5B" w:rsidRPr="00C66AA2" w:rsidRDefault="00084F5B" w:rsidP="00E24848">
            <w:pPr>
              <w:jc w:val="center"/>
              <w:rPr>
                <w:rFonts w:ascii="Times New Roman" w:hAnsi="Times New Roman" w:cs="Times New Roman"/>
                <w:b/>
                <w:bCs/>
                <w:color w:val="FF0000"/>
                <w:sz w:val="16"/>
                <w:szCs w:val="16"/>
              </w:rPr>
            </w:pPr>
          </w:p>
        </w:tc>
        <w:tc>
          <w:tcPr>
            <w:tcW w:w="1354" w:type="dxa"/>
            <w:tcBorders>
              <w:top w:val="single" w:sz="12" w:space="0" w:color="auto"/>
            </w:tcBorders>
            <w:vAlign w:val="center"/>
          </w:tcPr>
          <w:p w:rsidR="00084F5B" w:rsidRDefault="00084F5B" w:rsidP="00E24848">
            <w:pPr>
              <w:rPr>
                <w:rFonts w:ascii="Times New Roman" w:hAnsi="Times New Roman" w:cs="Times New Roman"/>
                <w:sz w:val="16"/>
                <w:szCs w:val="16"/>
              </w:rPr>
            </w:pPr>
          </w:p>
          <w:p w:rsidR="00084F5B" w:rsidRPr="00C66AA2" w:rsidRDefault="00084F5B" w:rsidP="00084F5B">
            <w:pPr>
              <w:rPr>
                <w:rFonts w:ascii="Times New Roman" w:hAnsi="Times New Roman" w:cs="Times New Roman"/>
                <w:sz w:val="16"/>
                <w:szCs w:val="16"/>
              </w:rPr>
            </w:pPr>
            <w:r>
              <w:rPr>
                <w:rFonts w:ascii="Times New Roman" w:hAnsi="Times New Roman" w:cs="Times New Roman"/>
                <w:sz w:val="16"/>
                <w:szCs w:val="16"/>
              </w:rPr>
              <w:t>Fen Bilgisi Eğitimi</w:t>
            </w:r>
          </w:p>
        </w:tc>
        <w:tc>
          <w:tcPr>
            <w:tcW w:w="803" w:type="dxa"/>
            <w:tcBorders>
              <w:top w:val="single" w:sz="12" w:space="0" w:color="auto"/>
            </w:tcBorders>
            <w:vAlign w:val="center"/>
          </w:tcPr>
          <w:p w:rsidR="00084F5B" w:rsidRPr="00C66AA2" w:rsidRDefault="00084F5B" w:rsidP="00084F5B">
            <w:pPr>
              <w:rPr>
                <w:rFonts w:ascii="Times New Roman" w:hAnsi="Times New Roman" w:cs="Times New Roman"/>
                <w:sz w:val="16"/>
                <w:szCs w:val="16"/>
              </w:rPr>
            </w:pPr>
            <w:r w:rsidRPr="00C66AA2">
              <w:rPr>
                <w:rFonts w:ascii="Times New Roman" w:hAnsi="Times New Roman" w:cs="Times New Roman"/>
                <w:sz w:val="16"/>
                <w:szCs w:val="16"/>
              </w:rPr>
              <w:t>YL (Tezli)</w:t>
            </w:r>
          </w:p>
        </w:tc>
        <w:tc>
          <w:tcPr>
            <w:tcW w:w="1161" w:type="dxa"/>
            <w:tcBorders>
              <w:top w:val="single" w:sz="12" w:space="0" w:color="auto"/>
            </w:tcBorders>
            <w:vAlign w:val="center"/>
          </w:tcPr>
          <w:p w:rsidR="00084F5B" w:rsidRPr="00C66AA2" w:rsidRDefault="00084F5B" w:rsidP="00E24848">
            <w:pPr>
              <w:rPr>
                <w:rFonts w:ascii="Times New Roman" w:hAnsi="Times New Roman" w:cs="Times New Roman"/>
                <w:sz w:val="16"/>
                <w:szCs w:val="16"/>
                <w:u w:val="single"/>
              </w:rPr>
            </w:pPr>
            <w:r w:rsidRPr="00C66AA2">
              <w:rPr>
                <w:rFonts w:ascii="Times New Roman" w:hAnsi="Times New Roman" w:cs="Times New Roman"/>
                <w:sz w:val="16"/>
                <w:szCs w:val="16"/>
              </w:rPr>
              <w:t>SAYISAL</w:t>
            </w:r>
          </w:p>
        </w:tc>
        <w:tc>
          <w:tcPr>
            <w:tcW w:w="1137" w:type="dxa"/>
            <w:tcBorders>
              <w:top w:val="single" w:sz="12" w:space="0" w:color="auto"/>
            </w:tcBorders>
            <w:vAlign w:val="center"/>
          </w:tcPr>
          <w:p w:rsidR="00084F5B" w:rsidRPr="00C66AA2" w:rsidRDefault="00084F5B" w:rsidP="00E24848">
            <w:pPr>
              <w:rPr>
                <w:rFonts w:ascii="Times New Roman" w:hAnsi="Times New Roman" w:cs="Times New Roman"/>
                <w:sz w:val="16"/>
                <w:szCs w:val="16"/>
              </w:rPr>
            </w:pPr>
            <w:r w:rsidRPr="00C66AA2">
              <w:rPr>
                <w:rFonts w:ascii="Times New Roman" w:hAnsi="Times New Roman" w:cs="Times New Roman"/>
                <w:sz w:val="16"/>
                <w:szCs w:val="16"/>
              </w:rPr>
              <w:t>3</w:t>
            </w:r>
          </w:p>
        </w:tc>
        <w:tc>
          <w:tcPr>
            <w:tcW w:w="3582" w:type="dxa"/>
            <w:tcBorders>
              <w:top w:val="single" w:sz="12" w:space="0" w:color="auto"/>
              <w:right w:val="double" w:sz="4" w:space="0" w:color="auto"/>
            </w:tcBorders>
            <w:vAlign w:val="center"/>
          </w:tcPr>
          <w:p w:rsidR="00084F5B" w:rsidRPr="00C66AA2" w:rsidRDefault="00084F5B" w:rsidP="00E24848">
            <w:pPr>
              <w:rPr>
                <w:rFonts w:ascii="Times New Roman" w:hAnsi="Times New Roman" w:cs="Times New Roman"/>
                <w:sz w:val="16"/>
                <w:szCs w:val="16"/>
              </w:rPr>
            </w:pPr>
            <w:proofErr w:type="gramStart"/>
            <w:r w:rsidRPr="00C66AA2">
              <w:rPr>
                <w:rFonts w:ascii="Times New Roman" w:hAnsi="Times New Roman" w:cs="Times New Roman"/>
                <w:sz w:val="16"/>
                <w:szCs w:val="16"/>
              </w:rPr>
              <w:t>Fen Bilgisi Eğitimi mezunu olmak.</w:t>
            </w:r>
            <w:proofErr w:type="gramEnd"/>
          </w:p>
        </w:tc>
      </w:tr>
      <w:tr w:rsidR="00084F5B" w:rsidRPr="00C66AA2" w:rsidTr="00E24848">
        <w:trPr>
          <w:trHeight w:val="237"/>
        </w:trPr>
        <w:tc>
          <w:tcPr>
            <w:tcW w:w="1758" w:type="dxa"/>
            <w:vMerge/>
            <w:vAlign w:val="center"/>
          </w:tcPr>
          <w:p w:rsidR="00084F5B" w:rsidRPr="00C66AA2" w:rsidRDefault="00084F5B" w:rsidP="00E24848">
            <w:pPr>
              <w:jc w:val="center"/>
              <w:rPr>
                <w:rFonts w:ascii="Times New Roman" w:hAnsi="Times New Roman" w:cs="Times New Roman"/>
                <w:b/>
                <w:bCs/>
                <w:color w:val="FF0000"/>
                <w:sz w:val="16"/>
                <w:szCs w:val="16"/>
              </w:rPr>
            </w:pPr>
          </w:p>
        </w:tc>
        <w:tc>
          <w:tcPr>
            <w:tcW w:w="1354" w:type="dxa"/>
            <w:vMerge w:val="restart"/>
            <w:tcBorders>
              <w:top w:val="single" w:sz="12" w:space="0" w:color="auto"/>
            </w:tcBorders>
            <w:vAlign w:val="center"/>
          </w:tcPr>
          <w:p w:rsidR="00084F5B" w:rsidRPr="00C66AA2" w:rsidRDefault="00084F5B" w:rsidP="00084F5B">
            <w:pPr>
              <w:rPr>
                <w:rFonts w:ascii="Times New Roman" w:hAnsi="Times New Roman" w:cs="Times New Roman"/>
                <w:sz w:val="16"/>
                <w:szCs w:val="16"/>
              </w:rPr>
            </w:pPr>
            <w:r w:rsidRPr="00C66AA2">
              <w:rPr>
                <w:rFonts w:ascii="Times New Roman" w:hAnsi="Times New Roman" w:cs="Times New Roman"/>
                <w:sz w:val="16"/>
                <w:szCs w:val="16"/>
              </w:rPr>
              <w:t>Sınıf Öğretmenliği</w:t>
            </w:r>
          </w:p>
        </w:tc>
        <w:tc>
          <w:tcPr>
            <w:tcW w:w="803" w:type="dxa"/>
            <w:vMerge w:val="restart"/>
            <w:tcBorders>
              <w:top w:val="single" w:sz="12" w:space="0" w:color="auto"/>
            </w:tcBorders>
            <w:vAlign w:val="center"/>
          </w:tcPr>
          <w:p w:rsidR="00084F5B" w:rsidRPr="00C66AA2" w:rsidRDefault="00084F5B" w:rsidP="00084F5B">
            <w:pPr>
              <w:rPr>
                <w:rFonts w:ascii="Times New Roman" w:hAnsi="Times New Roman" w:cs="Times New Roman"/>
                <w:sz w:val="16"/>
                <w:szCs w:val="16"/>
              </w:rPr>
            </w:pPr>
            <w:r w:rsidRPr="00C66AA2">
              <w:rPr>
                <w:rFonts w:ascii="Times New Roman" w:hAnsi="Times New Roman" w:cs="Times New Roman"/>
                <w:sz w:val="16"/>
                <w:szCs w:val="16"/>
              </w:rPr>
              <w:t>YL (Tezli)</w:t>
            </w:r>
          </w:p>
        </w:tc>
        <w:tc>
          <w:tcPr>
            <w:tcW w:w="1161" w:type="dxa"/>
            <w:tcBorders>
              <w:top w:val="single" w:sz="12" w:space="0" w:color="auto"/>
            </w:tcBorders>
            <w:vAlign w:val="center"/>
          </w:tcPr>
          <w:p w:rsidR="00084F5B" w:rsidRPr="00C66AA2" w:rsidRDefault="00084F5B" w:rsidP="00E24848">
            <w:pPr>
              <w:rPr>
                <w:rFonts w:ascii="Times New Roman" w:hAnsi="Times New Roman" w:cs="Times New Roman"/>
                <w:sz w:val="16"/>
                <w:szCs w:val="16"/>
              </w:rPr>
            </w:pPr>
            <w:r w:rsidRPr="00C66AA2">
              <w:rPr>
                <w:rFonts w:ascii="Times New Roman" w:hAnsi="Times New Roman" w:cs="Times New Roman"/>
                <w:sz w:val="16"/>
                <w:szCs w:val="16"/>
              </w:rPr>
              <w:t xml:space="preserve"> EŞİT AĞIRLIK</w:t>
            </w:r>
          </w:p>
        </w:tc>
        <w:tc>
          <w:tcPr>
            <w:tcW w:w="1137" w:type="dxa"/>
            <w:tcBorders>
              <w:top w:val="single" w:sz="12" w:space="0" w:color="auto"/>
            </w:tcBorders>
            <w:vAlign w:val="center"/>
          </w:tcPr>
          <w:p w:rsidR="00084F5B" w:rsidRPr="00C66AA2" w:rsidRDefault="00084F5B" w:rsidP="00E24848">
            <w:pPr>
              <w:rPr>
                <w:rFonts w:ascii="Times New Roman" w:hAnsi="Times New Roman" w:cs="Times New Roman"/>
                <w:sz w:val="16"/>
                <w:szCs w:val="16"/>
              </w:rPr>
            </w:pPr>
            <w:r w:rsidRPr="00C66AA2">
              <w:rPr>
                <w:rFonts w:ascii="Times New Roman" w:hAnsi="Times New Roman" w:cs="Times New Roman"/>
                <w:sz w:val="16"/>
                <w:szCs w:val="16"/>
              </w:rPr>
              <w:t>2</w:t>
            </w:r>
          </w:p>
        </w:tc>
        <w:tc>
          <w:tcPr>
            <w:tcW w:w="3582" w:type="dxa"/>
            <w:tcBorders>
              <w:top w:val="single" w:sz="12" w:space="0" w:color="auto"/>
              <w:right w:val="double" w:sz="4" w:space="0" w:color="auto"/>
            </w:tcBorders>
            <w:vAlign w:val="center"/>
          </w:tcPr>
          <w:p w:rsidR="00084F5B" w:rsidRPr="00C66AA2" w:rsidRDefault="00084F5B" w:rsidP="00E24848">
            <w:pPr>
              <w:rPr>
                <w:rFonts w:ascii="Times New Roman" w:hAnsi="Times New Roman" w:cs="Times New Roman"/>
                <w:sz w:val="16"/>
                <w:szCs w:val="16"/>
              </w:rPr>
            </w:pPr>
            <w:proofErr w:type="gramStart"/>
            <w:r w:rsidRPr="00C66AA2">
              <w:rPr>
                <w:rFonts w:ascii="Times New Roman" w:hAnsi="Times New Roman" w:cs="Times New Roman"/>
                <w:sz w:val="16"/>
                <w:szCs w:val="16"/>
              </w:rPr>
              <w:t>Sınıf  Öğretmenliği</w:t>
            </w:r>
            <w:proofErr w:type="gramEnd"/>
            <w:r w:rsidRPr="00C66AA2">
              <w:rPr>
                <w:rFonts w:ascii="Times New Roman" w:hAnsi="Times New Roman" w:cs="Times New Roman"/>
                <w:sz w:val="16"/>
                <w:szCs w:val="16"/>
              </w:rPr>
              <w:t xml:space="preserve"> mezunu olmak</w:t>
            </w:r>
            <w:r w:rsidRPr="00C66AA2">
              <w:rPr>
                <w:rFonts w:ascii="Times New Roman" w:hAnsi="Times New Roman" w:cs="Times New Roman"/>
                <w:b/>
                <w:bCs/>
                <w:sz w:val="16"/>
                <w:szCs w:val="16"/>
              </w:rPr>
              <w:t>.</w:t>
            </w:r>
          </w:p>
        </w:tc>
      </w:tr>
      <w:tr w:rsidR="00084F5B" w:rsidRPr="00C66AA2" w:rsidTr="00E24848">
        <w:trPr>
          <w:trHeight w:val="128"/>
        </w:trPr>
        <w:tc>
          <w:tcPr>
            <w:tcW w:w="1758" w:type="dxa"/>
            <w:vMerge/>
            <w:vAlign w:val="center"/>
          </w:tcPr>
          <w:p w:rsidR="00084F5B" w:rsidRPr="00C66AA2" w:rsidRDefault="00084F5B" w:rsidP="00E24848">
            <w:pPr>
              <w:jc w:val="center"/>
              <w:rPr>
                <w:rFonts w:ascii="Times New Roman" w:hAnsi="Times New Roman" w:cs="Times New Roman"/>
                <w:b/>
                <w:bCs/>
                <w:color w:val="FF0000"/>
                <w:sz w:val="16"/>
                <w:szCs w:val="16"/>
              </w:rPr>
            </w:pPr>
          </w:p>
        </w:tc>
        <w:tc>
          <w:tcPr>
            <w:tcW w:w="1354" w:type="dxa"/>
            <w:vMerge/>
            <w:vAlign w:val="center"/>
          </w:tcPr>
          <w:p w:rsidR="00084F5B" w:rsidRPr="00C66AA2" w:rsidRDefault="00084F5B" w:rsidP="00E24848">
            <w:pPr>
              <w:rPr>
                <w:rFonts w:ascii="Times New Roman" w:hAnsi="Times New Roman" w:cs="Times New Roman"/>
                <w:b/>
                <w:bCs/>
                <w:sz w:val="16"/>
                <w:szCs w:val="16"/>
              </w:rPr>
            </w:pPr>
          </w:p>
        </w:tc>
        <w:tc>
          <w:tcPr>
            <w:tcW w:w="803" w:type="dxa"/>
            <w:vMerge/>
            <w:vAlign w:val="center"/>
          </w:tcPr>
          <w:p w:rsidR="00084F5B" w:rsidRPr="00C66AA2" w:rsidRDefault="00084F5B" w:rsidP="00E24848">
            <w:pPr>
              <w:rPr>
                <w:rFonts w:ascii="Times New Roman" w:hAnsi="Times New Roman" w:cs="Times New Roman"/>
                <w:sz w:val="16"/>
                <w:szCs w:val="16"/>
              </w:rPr>
            </w:pPr>
          </w:p>
        </w:tc>
        <w:tc>
          <w:tcPr>
            <w:tcW w:w="1161" w:type="dxa"/>
            <w:vAlign w:val="center"/>
          </w:tcPr>
          <w:p w:rsidR="00084F5B" w:rsidRPr="00C66AA2" w:rsidRDefault="00084F5B" w:rsidP="00E24848">
            <w:pPr>
              <w:rPr>
                <w:rFonts w:ascii="Times New Roman" w:hAnsi="Times New Roman" w:cs="Times New Roman"/>
                <w:sz w:val="16"/>
                <w:szCs w:val="16"/>
              </w:rPr>
            </w:pPr>
            <w:r w:rsidRPr="00C66AA2">
              <w:rPr>
                <w:rFonts w:ascii="Times New Roman" w:hAnsi="Times New Roman" w:cs="Times New Roman"/>
                <w:sz w:val="16"/>
                <w:szCs w:val="16"/>
              </w:rPr>
              <w:t>SÖZEL</w:t>
            </w:r>
          </w:p>
        </w:tc>
        <w:tc>
          <w:tcPr>
            <w:tcW w:w="1137" w:type="dxa"/>
            <w:vAlign w:val="center"/>
          </w:tcPr>
          <w:p w:rsidR="00084F5B" w:rsidRPr="00C66AA2" w:rsidRDefault="00084F5B" w:rsidP="00E24848">
            <w:pPr>
              <w:rPr>
                <w:rFonts w:ascii="Times New Roman" w:hAnsi="Times New Roman" w:cs="Times New Roman"/>
                <w:sz w:val="16"/>
                <w:szCs w:val="16"/>
              </w:rPr>
            </w:pPr>
            <w:r w:rsidRPr="00C66AA2">
              <w:rPr>
                <w:rFonts w:ascii="Times New Roman" w:hAnsi="Times New Roman" w:cs="Times New Roman"/>
                <w:sz w:val="16"/>
                <w:szCs w:val="16"/>
              </w:rPr>
              <w:t>2</w:t>
            </w:r>
          </w:p>
        </w:tc>
        <w:tc>
          <w:tcPr>
            <w:tcW w:w="3582" w:type="dxa"/>
            <w:tcBorders>
              <w:right w:val="double" w:sz="4" w:space="0" w:color="auto"/>
            </w:tcBorders>
            <w:vAlign w:val="center"/>
          </w:tcPr>
          <w:p w:rsidR="00084F5B" w:rsidRPr="00C66AA2" w:rsidRDefault="00084F5B" w:rsidP="00E24848">
            <w:pPr>
              <w:rPr>
                <w:rFonts w:ascii="Times New Roman" w:hAnsi="Times New Roman" w:cs="Times New Roman"/>
                <w:sz w:val="16"/>
                <w:szCs w:val="16"/>
              </w:rPr>
            </w:pPr>
            <w:proofErr w:type="gramStart"/>
            <w:r w:rsidRPr="00C66AA2">
              <w:rPr>
                <w:rFonts w:ascii="Times New Roman" w:hAnsi="Times New Roman" w:cs="Times New Roman"/>
                <w:sz w:val="16"/>
                <w:szCs w:val="16"/>
              </w:rPr>
              <w:t>Türkçe Öğretmenliği mezunu olmak.</w:t>
            </w:r>
            <w:proofErr w:type="gramEnd"/>
          </w:p>
        </w:tc>
      </w:tr>
    </w:tbl>
    <w:p w:rsidR="00A26761" w:rsidRDefault="00A26761" w:rsidP="00A26761">
      <w:pPr>
        <w:ind w:left="708"/>
        <w:jc w:val="center"/>
        <w:rPr>
          <w:b/>
          <w:sz w:val="20"/>
          <w:szCs w:val="16"/>
        </w:rPr>
      </w:pPr>
    </w:p>
    <w:p w:rsidR="00084F5B" w:rsidRPr="00A86EBA" w:rsidRDefault="00084F5B" w:rsidP="00084F5B">
      <w:pPr>
        <w:spacing w:before="120" w:after="120" w:line="240" w:lineRule="auto"/>
        <w:ind w:right="-142"/>
        <w:outlineLvl w:val="8"/>
        <w:rPr>
          <w:rFonts w:ascii="Times New Roman" w:hAnsi="Times New Roman" w:cs="Times New Roman"/>
          <w:b/>
          <w:bCs/>
          <w:sz w:val="16"/>
          <w:szCs w:val="16"/>
          <w:u w:val="single"/>
        </w:rPr>
      </w:pPr>
      <w:proofErr w:type="gramStart"/>
      <w:r w:rsidRPr="00A86EBA">
        <w:rPr>
          <w:rFonts w:ascii="Times New Roman" w:hAnsi="Times New Roman" w:cs="Times New Roman"/>
          <w:b/>
          <w:bCs/>
          <w:sz w:val="16"/>
          <w:szCs w:val="16"/>
          <w:u w:val="single"/>
        </w:rPr>
        <w:t>BAŞVURUDA  İSTENEN</w:t>
      </w:r>
      <w:proofErr w:type="gramEnd"/>
      <w:r w:rsidRPr="00A86EBA">
        <w:rPr>
          <w:rFonts w:ascii="Times New Roman" w:hAnsi="Times New Roman" w:cs="Times New Roman"/>
          <w:b/>
          <w:bCs/>
          <w:sz w:val="16"/>
          <w:szCs w:val="16"/>
          <w:u w:val="single"/>
        </w:rPr>
        <w:t xml:space="preserve">  BELGELER VE KOŞULLARI</w:t>
      </w:r>
    </w:p>
    <w:p w:rsidR="00084F5B" w:rsidRPr="00A86EBA" w:rsidRDefault="00084F5B" w:rsidP="00084F5B">
      <w:pPr>
        <w:spacing w:line="240" w:lineRule="auto"/>
        <w:ind w:right="-143"/>
        <w:outlineLvl w:val="8"/>
        <w:rPr>
          <w:rFonts w:ascii="Times New Roman" w:hAnsi="Times New Roman" w:cs="Times New Roman"/>
          <w:b/>
          <w:bCs/>
          <w:sz w:val="16"/>
          <w:szCs w:val="16"/>
          <w:u w:val="single"/>
        </w:rPr>
      </w:pPr>
      <w:r w:rsidRPr="00A86EBA">
        <w:rPr>
          <w:rFonts w:ascii="Times New Roman" w:hAnsi="Times New Roman" w:cs="Times New Roman"/>
          <w:b/>
          <w:bCs/>
          <w:sz w:val="16"/>
          <w:szCs w:val="16"/>
          <w:u w:val="single"/>
        </w:rPr>
        <w:t>Tezsiz Yüksek Lisans Programı:</w:t>
      </w:r>
    </w:p>
    <w:p w:rsidR="00084F5B" w:rsidRDefault="00084F5B" w:rsidP="0008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1- </w:t>
      </w:r>
      <w:r w:rsidRPr="00A86EBA">
        <w:rPr>
          <w:rFonts w:ascii="Times New Roman" w:hAnsi="Times New Roman" w:cs="Times New Roman"/>
          <w:sz w:val="16"/>
          <w:szCs w:val="16"/>
        </w:rPr>
        <w:t xml:space="preserve">Başvuracağı Anabilim Dalını belirten başvuru dilekçesi, </w:t>
      </w:r>
      <w:hyperlink r:id="rId4" w:history="1">
        <w:r w:rsidRPr="00A86EBA">
          <w:rPr>
            <w:rFonts w:ascii="Times New Roman" w:hAnsi="Times New Roman" w:cs="Times New Roman"/>
            <w:b/>
            <w:bCs/>
            <w:color w:val="0000FF"/>
            <w:sz w:val="16"/>
            <w:szCs w:val="16"/>
            <w:u w:val="single"/>
          </w:rPr>
          <w:t>http://ogr.gop.edu.tr/ensbasvuru/login.aspx</w:t>
        </w:r>
      </w:hyperlink>
      <w:r w:rsidRPr="00A86EBA">
        <w:rPr>
          <w:rFonts w:ascii="Times New Roman" w:hAnsi="Times New Roman" w:cs="Times New Roman"/>
          <w:sz w:val="16"/>
          <w:szCs w:val="16"/>
        </w:rPr>
        <w:t>adresinden doldurulacaktır.</w:t>
      </w:r>
    </w:p>
    <w:p w:rsidR="00084F5B" w:rsidRPr="00A86EBA" w:rsidRDefault="00084F5B" w:rsidP="0008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2-</w:t>
      </w:r>
      <w:r w:rsidRPr="00A86EBA">
        <w:rPr>
          <w:rFonts w:ascii="Times New Roman" w:hAnsi="Times New Roman" w:cs="Times New Roman"/>
          <w:sz w:val="16"/>
          <w:szCs w:val="16"/>
        </w:rPr>
        <w:t xml:space="preserve"> Lisans diplomasının aslı veya onaylı sureti,</w:t>
      </w:r>
    </w:p>
    <w:p w:rsidR="00084F5B" w:rsidRPr="00A86EBA" w:rsidRDefault="00084F5B" w:rsidP="00084F5B">
      <w:pPr>
        <w:spacing w:after="0" w:line="240" w:lineRule="auto"/>
        <w:ind w:right="-142"/>
        <w:jc w:val="both"/>
        <w:outlineLvl w:val="8"/>
        <w:rPr>
          <w:rFonts w:ascii="Times New Roman" w:hAnsi="Times New Roman" w:cs="Times New Roman"/>
          <w:b/>
          <w:bCs/>
          <w:sz w:val="16"/>
          <w:szCs w:val="16"/>
        </w:rPr>
      </w:pPr>
      <w:r w:rsidRPr="00A86EBA">
        <w:rPr>
          <w:rFonts w:ascii="Times New Roman" w:hAnsi="Times New Roman" w:cs="Times New Roman"/>
          <w:b/>
          <w:bCs/>
          <w:sz w:val="16"/>
          <w:szCs w:val="16"/>
        </w:rPr>
        <w:t xml:space="preserve">3- </w:t>
      </w:r>
      <w:r w:rsidRPr="00A86EBA">
        <w:rPr>
          <w:rFonts w:ascii="Times New Roman" w:hAnsi="Times New Roman" w:cs="Times New Roman"/>
          <w:sz w:val="16"/>
          <w:szCs w:val="16"/>
        </w:rPr>
        <w:t xml:space="preserve">Lisans programlarından alınan derslerin başarı notunu ve mezuniyet not ortalamasını gösteren belgenin (Transkript) aslı veya onaylı sureti, </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4- </w:t>
      </w:r>
      <w:r w:rsidRPr="00A86EBA">
        <w:rPr>
          <w:rFonts w:ascii="Times New Roman" w:hAnsi="Times New Roman" w:cs="Times New Roman"/>
          <w:sz w:val="16"/>
          <w:szCs w:val="16"/>
        </w:rPr>
        <w:t xml:space="preserve">Varsa ALES veya dengi sınav sonuç belgesinin aslı veya onaylı sureti </w:t>
      </w:r>
    </w:p>
    <w:p w:rsidR="00084F5B" w:rsidRPr="00A86EBA" w:rsidRDefault="00084F5B" w:rsidP="00084F5B">
      <w:pPr>
        <w:spacing w:line="240" w:lineRule="auto"/>
        <w:ind w:right="-143"/>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5- </w:t>
      </w:r>
      <w:r w:rsidRPr="00A86EBA">
        <w:rPr>
          <w:rFonts w:ascii="Times New Roman" w:hAnsi="Times New Roman" w:cs="Times New Roman"/>
          <w:sz w:val="16"/>
          <w:szCs w:val="16"/>
        </w:rPr>
        <w:t>VarsaYabancı Dil Başarı belgesinin aslı veya onaylı sureti.</w:t>
      </w:r>
    </w:p>
    <w:p w:rsidR="00084F5B" w:rsidRPr="00A86EBA" w:rsidRDefault="00084F5B" w:rsidP="00084F5B">
      <w:pPr>
        <w:spacing w:line="240" w:lineRule="auto"/>
        <w:ind w:right="-143"/>
        <w:jc w:val="both"/>
        <w:outlineLvl w:val="8"/>
        <w:rPr>
          <w:rFonts w:ascii="Times New Roman" w:hAnsi="Times New Roman" w:cs="Times New Roman"/>
          <w:b/>
          <w:bCs/>
          <w:sz w:val="16"/>
          <w:szCs w:val="16"/>
          <w:u w:val="single"/>
        </w:rPr>
      </w:pPr>
      <w:r w:rsidRPr="00A86EBA">
        <w:rPr>
          <w:rFonts w:ascii="Times New Roman" w:hAnsi="Times New Roman" w:cs="Times New Roman"/>
          <w:b/>
          <w:bCs/>
          <w:sz w:val="16"/>
          <w:szCs w:val="16"/>
          <w:u w:val="single"/>
        </w:rPr>
        <w:t xml:space="preserve">Tezli Yüksek Lisans Programı: </w:t>
      </w:r>
    </w:p>
    <w:p w:rsidR="00084F5B" w:rsidRPr="00A86EBA" w:rsidRDefault="00084F5B" w:rsidP="0008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1- </w:t>
      </w:r>
      <w:r w:rsidRPr="00A86EBA">
        <w:rPr>
          <w:rFonts w:ascii="Times New Roman" w:hAnsi="Times New Roman" w:cs="Times New Roman"/>
          <w:sz w:val="16"/>
          <w:szCs w:val="16"/>
        </w:rPr>
        <w:t xml:space="preserve">Başvuracağı Anabilim Dalını belirten başvuru dilekçesi, </w:t>
      </w:r>
      <w:hyperlink r:id="rId5" w:history="1">
        <w:r w:rsidRPr="00A86EBA">
          <w:rPr>
            <w:rFonts w:ascii="Times New Roman" w:hAnsi="Times New Roman" w:cs="Times New Roman"/>
            <w:b/>
            <w:bCs/>
            <w:color w:val="0000FF"/>
            <w:sz w:val="16"/>
            <w:szCs w:val="16"/>
            <w:u w:val="single"/>
          </w:rPr>
          <w:t>http://ogr.gop.edu.tr/ensbasvuru/login.aspx</w:t>
        </w:r>
      </w:hyperlink>
      <w:r w:rsidRPr="00A86EBA">
        <w:rPr>
          <w:rFonts w:ascii="Times New Roman" w:hAnsi="Times New Roman" w:cs="Times New Roman"/>
          <w:sz w:val="16"/>
          <w:szCs w:val="16"/>
        </w:rPr>
        <w:t>adresinden doldurulacaktır.</w:t>
      </w:r>
    </w:p>
    <w:p w:rsidR="00084F5B" w:rsidRPr="00A86EBA" w:rsidRDefault="00084F5B" w:rsidP="0008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8"/>
        <w:rPr>
          <w:rFonts w:ascii="Times New Roman" w:hAnsi="Times New Roman" w:cs="Times New Roman"/>
          <w:sz w:val="16"/>
          <w:szCs w:val="16"/>
        </w:rPr>
      </w:pPr>
      <w:r w:rsidRPr="00A86EBA">
        <w:rPr>
          <w:rFonts w:ascii="Times New Roman" w:hAnsi="Times New Roman" w:cs="Times New Roman"/>
          <w:b/>
          <w:bCs/>
          <w:sz w:val="16"/>
          <w:szCs w:val="16"/>
        </w:rPr>
        <w:t>2-</w:t>
      </w:r>
      <w:r w:rsidRPr="00A86EBA">
        <w:rPr>
          <w:rFonts w:ascii="Times New Roman" w:hAnsi="Times New Roman" w:cs="Times New Roman"/>
          <w:sz w:val="16"/>
          <w:szCs w:val="16"/>
        </w:rPr>
        <w:t xml:space="preserve"> Lisans diplomasının aslı veya onaylı sureti,</w:t>
      </w:r>
    </w:p>
    <w:p w:rsidR="00084F5B" w:rsidRPr="00A86EBA" w:rsidRDefault="00084F5B" w:rsidP="00084F5B">
      <w:pPr>
        <w:spacing w:after="0" w:line="240" w:lineRule="auto"/>
        <w:jc w:val="both"/>
        <w:outlineLvl w:val="8"/>
        <w:rPr>
          <w:rFonts w:ascii="Times New Roman" w:hAnsi="Times New Roman" w:cs="Times New Roman"/>
          <w:b/>
          <w:bCs/>
          <w:sz w:val="16"/>
          <w:szCs w:val="16"/>
        </w:rPr>
      </w:pPr>
      <w:r w:rsidRPr="00A86EBA">
        <w:rPr>
          <w:rFonts w:ascii="Times New Roman" w:hAnsi="Times New Roman" w:cs="Times New Roman"/>
          <w:b/>
          <w:bCs/>
          <w:sz w:val="16"/>
          <w:szCs w:val="16"/>
        </w:rPr>
        <w:t xml:space="preserve">3- </w:t>
      </w:r>
      <w:r w:rsidRPr="00A86EBA">
        <w:rPr>
          <w:rFonts w:ascii="Times New Roman" w:hAnsi="Times New Roman" w:cs="Times New Roman"/>
          <w:sz w:val="16"/>
          <w:szCs w:val="16"/>
        </w:rPr>
        <w:t xml:space="preserve">Lisans programlarından alınan derslerin başarı notunu ve mezuniyet not ortalamasını gösteren belgenin (Transkript) aslı veya onaylı sureti, </w:t>
      </w:r>
    </w:p>
    <w:p w:rsidR="00084F5B" w:rsidRPr="00A86EBA" w:rsidRDefault="00084F5B" w:rsidP="00084F5B">
      <w:pPr>
        <w:spacing w:after="0" w:line="240" w:lineRule="auto"/>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4- </w:t>
      </w:r>
      <w:r w:rsidRPr="00A86EBA">
        <w:rPr>
          <w:rFonts w:ascii="Times New Roman" w:hAnsi="Times New Roman" w:cs="Times New Roman"/>
          <w:sz w:val="16"/>
          <w:szCs w:val="16"/>
        </w:rPr>
        <w:t xml:space="preserve">En az 55 standart puan aldığını gösteren ALES veya dengi sınav sonuç belgesinin aslı veya onaylı sureti, </w:t>
      </w:r>
    </w:p>
    <w:p w:rsidR="00084F5B" w:rsidRPr="00A86EBA" w:rsidRDefault="00084F5B" w:rsidP="00084F5B">
      <w:pPr>
        <w:spacing w:after="0" w:line="240" w:lineRule="auto"/>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5- </w:t>
      </w:r>
      <w:r w:rsidRPr="00A86EBA">
        <w:rPr>
          <w:rFonts w:ascii="Times New Roman" w:hAnsi="Times New Roman" w:cs="Times New Roman"/>
          <w:sz w:val="16"/>
          <w:szCs w:val="16"/>
        </w:rPr>
        <w:t>VarsaYabancı Dil Başarı belgesinin aslı veya onaylı sureti,</w:t>
      </w:r>
    </w:p>
    <w:p w:rsidR="00084F5B" w:rsidRPr="00A86EBA" w:rsidRDefault="00084F5B" w:rsidP="00084F5B">
      <w:pPr>
        <w:spacing w:before="120" w:line="240" w:lineRule="auto"/>
        <w:ind w:right="-142"/>
        <w:outlineLvl w:val="8"/>
        <w:rPr>
          <w:rFonts w:ascii="Times New Roman" w:hAnsi="Times New Roman" w:cs="Times New Roman"/>
          <w:b/>
          <w:bCs/>
          <w:sz w:val="16"/>
          <w:szCs w:val="16"/>
          <w:u w:val="single"/>
        </w:rPr>
      </w:pPr>
      <w:r w:rsidRPr="00A86EBA">
        <w:rPr>
          <w:rFonts w:ascii="Times New Roman" w:hAnsi="Times New Roman" w:cs="Times New Roman"/>
          <w:b/>
          <w:bCs/>
          <w:sz w:val="16"/>
          <w:szCs w:val="16"/>
          <w:u w:val="single"/>
        </w:rPr>
        <w:t>Doktora Programı:</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1- </w:t>
      </w:r>
      <w:r w:rsidRPr="00A86EBA">
        <w:rPr>
          <w:rFonts w:ascii="Times New Roman" w:hAnsi="Times New Roman" w:cs="Times New Roman"/>
          <w:sz w:val="16"/>
          <w:szCs w:val="16"/>
        </w:rPr>
        <w:t xml:space="preserve">Başvuracağı Anabilim Dalını belirten başvuru dilekçesi, </w:t>
      </w:r>
      <w:hyperlink r:id="rId6" w:history="1">
        <w:r w:rsidRPr="00A86EBA">
          <w:rPr>
            <w:rFonts w:ascii="Times New Roman" w:hAnsi="Times New Roman" w:cs="Times New Roman"/>
            <w:b/>
            <w:bCs/>
            <w:color w:val="0000FF"/>
            <w:sz w:val="16"/>
            <w:szCs w:val="16"/>
            <w:u w:val="single"/>
          </w:rPr>
          <w:t>http://ogr.gop.edu.tr/ensbasvuru/login.aspx</w:t>
        </w:r>
      </w:hyperlink>
      <w:r w:rsidRPr="00A86EBA">
        <w:rPr>
          <w:rFonts w:ascii="Times New Roman" w:hAnsi="Times New Roman" w:cs="Times New Roman"/>
          <w:sz w:val="16"/>
          <w:szCs w:val="16"/>
        </w:rPr>
        <w:t>adresinden doldurulacaktır,</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2-</w:t>
      </w:r>
      <w:r w:rsidRPr="00A86EBA">
        <w:rPr>
          <w:rFonts w:ascii="Times New Roman" w:hAnsi="Times New Roman" w:cs="Times New Roman"/>
          <w:sz w:val="16"/>
          <w:szCs w:val="16"/>
        </w:rPr>
        <w:t xml:space="preserve"> Yüksek Lisans diplomasının aslı veya onaylı sureti,</w:t>
      </w:r>
    </w:p>
    <w:p w:rsidR="00084F5B"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3-</w:t>
      </w:r>
      <w:r w:rsidRPr="00A86EBA">
        <w:rPr>
          <w:rFonts w:ascii="Times New Roman" w:hAnsi="Times New Roman" w:cs="Times New Roman"/>
          <w:sz w:val="16"/>
          <w:szCs w:val="16"/>
        </w:rPr>
        <w:t xml:space="preserve"> Yüksek Lisans programlarından alınan derslerin başarı notunu ve mezuniyet not ortalamasını gösteren belgenin (Transkript) aslı veya </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proofErr w:type="gramStart"/>
      <w:r w:rsidRPr="00A86EBA">
        <w:rPr>
          <w:rFonts w:ascii="Times New Roman" w:hAnsi="Times New Roman" w:cs="Times New Roman"/>
          <w:sz w:val="16"/>
          <w:szCs w:val="16"/>
        </w:rPr>
        <w:t>onaylı</w:t>
      </w:r>
      <w:proofErr w:type="gramEnd"/>
      <w:r w:rsidRPr="00A86EBA">
        <w:rPr>
          <w:rFonts w:ascii="Times New Roman" w:hAnsi="Times New Roman" w:cs="Times New Roman"/>
          <w:sz w:val="16"/>
          <w:szCs w:val="16"/>
        </w:rPr>
        <w:t xml:space="preserve"> sureti, </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4- </w:t>
      </w:r>
      <w:r w:rsidRPr="00A86EBA">
        <w:rPr>
          <w:rFonts w:ascii="Times New Roman" w:hAnsi="Times New Roman" w:cs="Times New Roman"/>
          <w:sz w:val="16"/>
          <w:szCs w:val="16"/>
        </w:rPr>
        <w:t>En az 55 puan alındığını gösteren ALES veya dengi sınav sonuç belgesinin aslı veya onaylı sureti.</w:t>
      </w:r>
    </w:p>
    <w:p w:rsidR="00084F5B" w:rsidRPr="00A86EBA" w:rsidRDefault="00084F5B" w:rsidP="00084F5B">
      <w:pPr>
        <w:spacing w:after="0" w:line="240" w:lineRule="auto"/>
        <w:ind w:right="-142"/>
        <w:jc w:val="both"/>
        <w:outlineLvl w:val="8"/>
        <w:rPr>
          <w:rFonts w:ascii="Times New Roman" w:hAnsi="Times New Roman" w:cs="Times New Roman"/>
          <w:sz w:val="16"/>
          <w:szCs w:val="16"/>
        </w:rPr>
      </w:pPr>
      <w:r w:rsidRPr="00A86EBA">
        <w:rPr>
          <w:rFonts w:ascii="Times New Roman" w:hAnsi="Times New Roman" w:cs="Times New Roman"/>
          <w:b/>
          <w:bCs/>
          <w:sz w:val="16"/>
          <w:szCs w:val="16"/>
        </w:rPr>
        <w:t xml:space="preserve">5- </w:t>
      </w:r>
      <w:r w:rsidRPr="00A86EBA">
        <w:rPr>
          <w:rFonts w:ascii="Times New Roman" w:hAnsi="Times New Roman" w:cs="Times New Roman"/>
          <w:sz w:val="16"/>
          <w:szCs w:val="16"/>
        </w:rPr>
        <w:t>En az 55 puan alındığını gösteren YDS veya dengi sınav sonuç belgesinin aslı veya onaylı sureti.</w:t>
      </w:r>
    </w:p>
    <w:p w:rsidR="00084F5B" w:rsidRPr="00C40B04" w:rsidRDefault="00084F5B" w:rsidP="00084F5B">
      <w:pPr>
        <w:pStyle w:val="GvdeMetni"/>
        <w:tabs>
          <w:tab w:val="left" w:pos="360"/>
          <w:tab w:val="left" w:pos="3780"/>
          <w:tab w:val="left" w:pos="3960"/>
          <w:tab w:val="left" w:pos="4680"/>
          <w:tab w:val="left" w:pos="6480"/>
          <w:tab w:val="left" w:pos="7740"/>
        </w:tabs>
        <w:spacing w:before="120"/>
        <w:ind w:right="-142"/>
        <w:rPr>
          <w:rFonts w:ascii="Times New Roman" w:hAnsi="Times New Roman" w:cs="Times New Roman"/>
          <w:b/>
          <w:bCs/>
          <w:sz w:val="16"/>
          <w:szCs w:val="16"/>
        </w:rPr>
      </w:pPr>
      <w:r w:rsidRPr="00C40B04">
        <w:rPr>
          <w:rFonts w:ascii="Times New Roman" w:hAnsi="Times New Roman" w:cs="Times New Roman"/>
          <w:b/>
          <w:bCs/>
          <w:sz w:val="16"/>
          <w:szCs w:val="16"/>
        </w:rPr>
        <w:t>BAŞVURULARIN DEĞERLENDİRİLMESİ</w:t>
      </w:r>
    </w:p>
    <w:p w:rsidR="00084F5B" w:rsidRDefault="00084F5B" w:rsidP="00084F5B">
      <w:pPr>
        <w:tabs>
          <w:tab w:val="left" w:pos="360"/>
          <w:tab w:val="left" w:pos="3780"/>
          <w:tab w:val="left" w:pos="3960"/>
          <w:tab w:val="left" w:pos="4680"/>
          <w:tab w:val="left" w:pos="6480"/>
          <w:tab w:val="left" w:pos="7740"/>
        </w:tabs>
        <w:ind w:right="-143"/>
        <w:jc w:val="both"/>
        <w:rPr>
          <w:rFonts w:ascii="Times New Roman" w:hAnsi="Times New Roman" w:cs="Times New Roman"/>
          <w:sz w:val="16"/>
          <w:szCs w:val="16"/>
        </w:rPr>
      </w:pPr>
    </w:p>
    <w:p w:rsidR="00084F5B" w:rsidRDefault="00084F5B" w:rsidP="00084F5B">
      <w:pPr>
        <w:tabs>
          <w:tab w:val="left" w:pos="360"/>
          <w:tab w:val="left" w:pos="3780"/>
          <w:tab w:val="left" w:pos="3960"/>
          <w:tab w:val="left" w:pos="4680"/>
          <w:tab w:val="left" w:pos="6480"/>
          <w:tab w:val="left" w:pos="7740"/>
        </w:tabs>
        <w:ind w:right="-13"/>
        <w:jc w:val="both"/>
        <w:rPr>
          <w:rFonts w:ascii="Times New Roman" w:hAnsi="Times New Roman" w:cs="Times New Roman"/>
          <w:color w:val="000000"/>
          <w:sz w:val="16"/>
          <w:szCs w:val="16"/>
        </w:rPr>
      </w:pPr>
      <w:r w:rsidRPr="00C40B04">
        <w:rPr>
          <w:rFonts w:ascii="Times New Roman" w:hAnsi="Times New Roman" w:cs="Times New Roman"/>
          <w:sz w:val="16"/>
          <w:szCs w:val="16"/>
        </w:rPr>
        <w:t xml:space="preserve">Tezsiz Yüksek Lisans, Tezli Yüksek Lisans ve Doktora Başvuruları değerlendirilirken; ALES’ in %60’ı, Yabancı Dil Puanın  %15’ i ve lisans derecesi ile başvuranlar için lisans, Yüksek Lisans derecesi ile başvuranların ise Yüksek Lisans diploma notunun %25’ i alınarak başarı puanı hesaplanır. Başarı puanı esas alınarak belirtilen kontenjanlara göre sıralama yapılarak asıl ve yedek liste oluşturulacaktır. Asıl listede yer alıp, kesin kayıt yaptırmayan adayların yerine yedek listede bulunan adaylara kayıthakkı tanınacaktır. Değerlendirmede Yüzlük Puan Sistemi kullanılacaktır. Yüzlük Puan Sistemi dışında düzenlenmiş not döküm belgelerinin dönüşümü, Yükseköğretim Kurumu tarafından </w:t>
      </w:r>
      <w:proofErr w:type="gramStart"/>
      <w:r w:rsidRPr="00C40B04">
        <w:rPr>
          <w:rFonts w:ascii="Times New Roman" w:hAnsi="Times New Roman" w:cs="Times New Roman"/>
          <w:sz w:val="16"/>
          <w:szCs w:val="16"/>
        </w:rPr>
        <w:t>09/10/2008</w:t>
      </w:r>
      <w:proofErr w:type="gramEnd"/>
      <w:r w:rsidRPr="00C40B04">
        <w:rPr>
          <w:rFonts w:ascii="Times New Roman" w:hAnsi="Times New Roman" w:cs="Times New Roman"/>
          <w:sz w:val="16"/>
          <w:szCs w:val="16"/>
        </w:rPr>
        <w:t xml:space="preserve"> tarihinde yayınlanan not </w:t>
      </w:r>
      <w:r w:rsidRPr="00C40B04">
        <w:rPr>
          <w:rFonts w:ascii="Times New Roman" w:hAnsi="Times New Roman" w:cs="Times New Roman"/>
          <w:color w:val="000000"/>
          <w:sz w:val="16"/>
          <w:szCs w:val="16"/>
        </w:rPr>
        <w:t xml:space="preserve">dönüşüm tablosu kullanılarak gerçekleştirilecektir. </w:t>
      </w:r>
    </w:p>
    <w:p w:rsidR="00084F5B" w:rsidRPr="009D209B" w:rsidRDefault="00084F5B" w:rsidP="00084F5B">
      <w:pPr>
        <w:spacing w:after="0" w:line="240" w:lineRule="auto"/>
        <w:rPr>
          <w:rFonts w:ascii="Times New Roman" w:hAnsi="Times New Roman" w:cs="Times New Roman"/>
          <w:b/>
          <w:bCs/>
          <w:sz w:val="16"/>
          <w:szCs w:val="16"/>
        </w:rPr>
      </w:pPr>
      <w:r w:rsidRPr="009D209B">
        <w:rPr>
          <w:rFonts w:ascii="Times New Roman" w:hAnsi="Times New Roman" w:cs="Times New Roman"/>
          <w:b/>
          <w:bCs/>
          <w:sz w:val="16"/>
          <w:szCs w:val="16"/>
        </w:rPr>
        <w:t>BAŞVURU TAKVİMİ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2437"/>
        <w:gridCol w:w="4004"/>
      </w:tblGrid>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Başvuru Tarihleri</w:t>
            </w:r>
          </w:p>
        </w:tc>
        <w:tc>
          <w:tcPr>
            <w:tcW w:w="4004" w:type="dxa"/>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07 Ocak 2015 – 16</w:t>
            </w:r>
            <w:r w:rsidRPr="00C40B04">
              <w:rPr>
                <w:rFonts w:ascii="Times New Roman" w:hAnsi="Times New Roman" w:cs="Times New Roman"/>
                <w:sz w:val="16"/>
                <w:szCs w:val="16"/>
              </w:rPr>
              <w:t xml:space="preserve"> Ocak 2015</w:t>
            </w:r>
          </w:p>
        </w:tc>
      </w:tr>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Değerlendirme Sonuçlarının Açıklanması</w:t>
            </w:r>
          </w:p>
        </w:tc>
        <w:tc>
          <w:tcPr>
            <w:tcW w:w="4004" w:type="dxa"/>
          </w:tcPr>
          <w:p w:rsidR="00084F5B" w:rsidRPr="009D209B" w:rsidRDefault="00084F5B" w:rsidP="00E24848">
            <w:pPr>
              <w:spacing w:after="0" w:line="240" w:lineRule="auto"/>
              <w:rPr>
                <w:rFonts w:ascii="Times New Roman" w:hAnsi="Times New Roman" w:cs="Times New Roman"/>
                <w:sz w:val="16"/>
                <w:szCs w:val="16"/>
              </w:rPr>
            </w:pPr>
            <w:r>
              <w:rPr>
                <w:rFonts w:ascii="Times New Roman" w:hAnsi="Times New Roman" w:cs="Times New Roman"/>
                <w:sz w:val="16"/>
                <w:szCs w:val="16"/>
              </w:rPr>
              <w:t>21</w:t>
            </w:r>
            <w:r w:rsidRPr="00C40B04">
              <w:rPr>
                <w:rFonts w:ascii="Times New Roman" w:hAnsi="Times New Roman" w:cs="Times New Roman"/>
                <w:sz w:val="16"/>
                <w:szCs w:val="16"/>
              </w:rPr>
              <w:t xml:space="preserve"> Ocak 2015</w:t>
            </w:r>
          </w:p>
        </w:tc>
      </w:tr>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Programlara Kesin Kayıtların Yapılması</w:t>
            </w:r>
          </w:p>
        </w:tc>
        <w:tc>
          <w:tcPr>
            <w:tcW w:w="4004" w:type="dxa"/>
          </w:tcPr>
          <w:p w:rsidR="00084F5B" w:rsidRPr="009D209B" w:rsidRDefault="00084F5B" w:rsidP="00E24848">
            <w:pPr>
              <w:spacing w:after="0" w:line="240" w:lineRule="auto"/>
              <w:rPr>
                <w:rFonts w:ascii="Times New Roman" w:hAnsi="Times New Roman" w:cs="Times New Roman"/>
                <w:sz w:val="16"/>
                <w:szCs w:val="16"/>
              </w:rPr>
            </w:pPr>
            <w:r>
              <w:rPr>
                <w:rFonts w:ascii="Times New Roman" w:hAnsi="Times New Roman" w:cs="Times New Roman"/>
                <w:sz w:val="16"/>
                <w:szCs w:val="16"/>
              </w:rPr>
              <w:t>22-27</w:t>
            </w:r>
            <w:r w:rsidRPr="00C40B04">
              <w:rPr>
                <w:rFonts w:ascii="Times New Roman" w:hAnsi="Times New Roman" w:cs="Times New Roman"/>
                <w:sz w:val="16"/>
                <w:szCs w:val="16"/>
              </w:rPr>
              <w:t xml:space="preserve"> Ocak 2015</w:t>
            </w:r>
          </w:p>
        </w:tc>
      </w:tr>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Programlarda Boş Kalan Kontenjanlara Yedek Listeden Kayıtların Yapılması</w:t>
            </w:r>
          </w:p>
        </w:tc>
        <w:tc>
          <w:tcPr>
            <w:tcW w:w="4004" w:type="dxa"/>
          </w:tcPr>
          <w:p w:rsidR="00084F5B" w:rsidRPr="00C40B04" w:rsidRDefault="00084F5B" w:rsidP="00E24848">
            <w:pPr>
              <w:pStyle w:val="NormalWeb"/>
              <w:rPr>
                <w:rFonts w:ascii="Times New Roman" w:hAnsi="Times New Roman" w:cs="Times New Roman"/>
                <w:sz w:val="16"/>
                <w:szCs w:val="16"/>
              </w:rPr>
            </w:pPr>
            <w:r>
              <w:rPr>
                <w:rFonts w:ascii="Times New Roman" w:hAnsi="Times New Roman" w:cs="Times New Roman"/>
                <w:sz w:val="16"/>
                <w:szCs w:val="16"/>
              </w:rPr>
              <w:t>28-30</w:t>
            </w:r>
            <w:r w:rsidRPr="00C40B04">
              <w:rPr>
                <w:rFonts w:ascii="Times New Roman" w:hAnsi="Times New Roman" w:cs="Times New Roman"/>
                <w:sz w:val="16"/>
                <w:szCs w:val="16"/>
              </w:rPr>
              <w:t xml:space="preserve"> Ocak 2015</w:t>
            </w:r>
          </w:p>
        </w:tc>
      </w:tr>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Ders Kayıtları</w:t>
            </w:r>
            <w:r>
              <w:rPr>
                <w:rFonts w:ascii="Times New Roman" w:hAnsi="Times New Roman" w:cs="Times New Roman"/>
                <w:sz w:val="16"/>
                <w:szCs w:val="16"/>
              </w:rPr>
              <w:t xml:space="preserve"> (Internet Üzerinden)</w:t>
            </w:r>
          </w:p>
        </w:tc>
        <w:tc>
          <w:tcPr>
            <w:tcW w:w="4004" w:type="dxa"/>
          </w:tcPr>
          <w:p w:rsidR="00084F5B" w:rsidRPr="00C40B04" w:rsidRDefault="00084F5B" w:rsidP="00E24848">
            <w:pPr>
              <w:pStyle w:val="NormalWeb"/>
              <w:rPr>
                <w:rFonts w:ascii="Times New Roman" w:hAnsi="Times New Roman" w:cs="Times New Roman"/>
                <w:sz w:val="16"/>
                <w:szCs w:val="16"/>
              </w:rPr>
            </w:pPr>
            <w:r w:rsidRPr="00C40B04">
              <w:rPr>
                <w:rFonts w:ascii="Times New Roman" w:hAnsi="Times New Roman" w:cs="Times New Roman"/>
                <w:sz w:val="16"/>
                <w:szCs w:val="16"/>
              </w:rPr>
              <w:t>02 Şubat 2015- 08 Şubat 2015</w:t>
            </w:r>
          </w:p>
        </w:tc>
      </w:tr>
      <w:tr w:rsidR="00084F5B" w:rsidRPr="009D209B" w:rsidTr="00E24848">
        <w:trPr>
          <w:trHeight w:val="115"/>
        </w:trPr>
        <w:tc>
          <w:tcPr>
            <w:tcW w:w="5138" w:type="dxa"/>
            <w:gridSpan w:val="2"/>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Ders Kayıtları</w:t>
            </w:r>
            <w:r>
              <w:rPr>
                <w:rFonts w:ascii="Times New Roman" w:hAnsi="Times New Roman" w:cs="Times New Roman"/>
                <w:sz w:val="16"/>
                <w:szCs w:val="16"/>
              </w:rPr>
              <w:t xml:space="preserve"> (Danışman)</w:t>
            </w:r>
          </w:p>
        </w:tc>
        <w:tc>
          <w:tcPr>
            <w:tcW w:w="4004" w:type="dxa"/>
          </w:tcPr>
          <w:p w:rsidR="00084F5B" w:rsidRPr="009D209B" w:rsidRDefault="00084F5B" w:rsidP="00E24848">
            <w:pPr>
              <w:pStyle w:val="NormalWeb"/>
              <w:spacing w:before="0" w:beforeAutospacing="0" w:after="0" w:afterAutospacing="0"/>
              <w:rPr>
                <w:rFonts w:ascii="Times New Roman" w:hAnsi="Times New Roman" w:cs="Times New Roman"/>
                <w:sz w:val="16"/>
                <w:szCs w:val="16"/>
              </w:rPr>
            </w:pPr>
            <w:r w:rsidRPr="00C40B04">
              <w:rPr>
                <w:rFonts w:ascii="Times New Roman" w:hAnsi="Times New Roman" w:cs="Times New Roman"/>
                <w:sz w:val="16"/>
                <w:szCs w:val="16"/>
              </w:rPr>
              <w:t>Üniversitemizin 2014-2015 Akademik Takvimi geçerlidir.</w:t>
            </w:r>
          </w:p>
        </w:tc>
      </w:tr>
      <w:tr w:rsidR="00084F5B" w:rsidRPr="009D209B" w:rsidTr="00E24848">
        <w:trPr>
          <w:cantSplit/>
          <w:trHeight w:val="282"/>
        </w:trPr>
        <w:tc>
          <w:tcPr>
            <w:tcW w:w="2701" w:type="dxa"/>
          </w:tcPr>
          <w:p w:rsidR="00084F5B" w:rsidRPr="009D209B" w:rsidRDefault="00084F5B" w:rsidP="00E24848">
            <w:pPr>
              <w:spacing w:after="0" w:line="240" w:lineRule="auto"/>
              <w:rPr>
                <w:rFonts w:ascii="Times New Roman" w:hAnsi="Times New Roman" w:cs="Times New Roman"/>
                <w:sz w:val="16"/>
                <w:szCs w:val="16"/>
              </w:rPr>
            </w:pPr>
            <w:r w:rsidRPr="009D209B">
              <w:rPr>
                <w:rFonts w:ascii="Times New Roman" w:hAnsi="Times New Roman" w:cs="Times New Roman"/>
                <w:sz w:val="16"/>
                <w:szCs w:val="16"/>
              </w:rPr>
              <w:t>Başvuru Adresi</w:t>
            </w:r>
          </w:p>
        </w:tc>
        <w:tc>
          <w:tcPr>
            <w:tcW w:w="6441" w:type="dxa"/>
            <w:gridSpan w:val="2"/>
          </w:tcPr>
          <w:p w:rsidR="00084F5B" w:rsidRPr="009D209B" w:rsidRDefault="00084F5B" w:rsidP="00E24848">
            <w:pPr>
              <w:spacing w:after="0" w:line="240" w:lineRule="auto"/>
              <w:rPr>
                <w:rFonts w:ascii="Times New Roman" w:hAnsi="Times New Roman" w:cs="Times New Roman"/>
                <w:sz w:val="16"/>
                <w:szCs w:val="16"/>
              </w:rPr>
            </w:pPr>
            <w:r w:rsidRPr="009D209B">
              <w:rPr>
                <w:rFonts w:ascii="Times New Roman" w:hAnsi="Times New Roman" w:cs="Times New Roman"/>
                <w:sz w:val="16"/>
                <w:szCs w:val="16"/>
              </w:rPr>
              <w:t xml:space="preserve">Gaziosmanpaşa Üniversitesi İlgili Enstitüler </w:t>
            </w:r>
            <w:proofErr w:type="spellStart"/>
            <w:r w:rsidRPr="009D209B">
              <w:rPr>
                <w:rFonts w:ascii="Times New Roman" w:hAnsi="Times New Roman" w:cs="Times New Roman"/>
                <w:sz w:val="16"/>
                <w:szCs w:val="16"/>
              </w:rPr>
              <w:t>Taşlıçiftlik</w:t>
            </w:r>
            <w:proofErr w:type="spellEnd"/>
            <w:r w:rsidRPr="009D209B">
              <w:rPr>
                <w:rFonts w:ascii="Times New Roman" w:hAnsi="Times New Roman" w:cs="Times New Roman"/>
                <w:sz w:val="16"/>
                <w:szCs w:val="16"/>
              </w:rPr>
              <w:t xml:space="preserve"> Yerleşkesi -TOKAT</w:t>
            </w:r>
          </w:p>
        </w:tc>
      </w:tr>
      <w:tr w:rsidR="00084F5B" w:rsidRPr="009D209B" w:rsidTr="00E24848">
        <w:tc>
          <w:tcPr>
            <w:tcW w:w="2701" w:type="dxa"/>
            <w:tcBorders>
              <w:top w:val="nil"/>
            </w:tcBorders>
            <w:vAlign w:val="center"/>
          </w:tcPr>
          <w:p w:rsidR="00084F5B" w:rsidRPr="009D209B" w:rsidRDefault="00084F5B" w:rsidP="00E24848">
            <w:pPr>
              <w:spacing w:after="0" w:line="240" w:lineRule="auto"/>
              <w:rPr>
                <w:rFonts w:ascii="Times New Roman" w:hAnsi="Times New Roman" w:cs="Times New Roman"/>
                <w:sz w:val="16"/>
                <w:szCs w:val="16"/>
              </w:rPr>
            </w:pPr>
            <w:r w:rsidRPr="009D209B">
              <w:rPr>
                <w:rFonts w:ascii="Times New Roman" w:hAnsi="Times New Roman" w:cs="Times New Roman"/>
                <w:sz w:val="16"/>
                <w:szCs w:val="16"/>
              </w:rPr>
              <w:t>Ayrıntılı Bilgi İçin</w:t>
            </w:r>
          </w:p>
        </w:tc>
        <w:tc>
          <w:tcPr>
            <w:tcW w:w="6441" w:type="dxa"/>
            <w:gridSpan w:val="2"/>
            <w:tcBorders>
              <w:top w:val="nil"/>
            </w:tcBorders>
            <w:vAlign w:val="center"/>
          </w:tcPr>
          <w:p w:rsidR="00084F5B" w:rsidRPr="009D209B" w:rsidRDefault="00084F5B" w:rsidP="00E24848">
            <w:pPr>
              <w:spacing w:after="0" w:line="240" w:lineRule="auto"/>
              <w:rPr>
                <w:rFonts w:ascii="Times New Roman" w:hAnsi="Times New Roman" w:cs="Times New Roman"/>
                <w:sz w:val="16"/>
                <w:szCs w:val="16"/>
              </w:rPr>
            </w:pPr>
            <w:r w:rsidRPr="009D209B">
              <w:rPr>
                <w:rFonts w:ascii="Times New Roman" w:hAnsi="Times New Roman" w:cs="Times New Roman"/>
                <w:sz w:val="16"/>
                <w:szCs w:val="16"/>
              </w:rPr>
              <w:t xml:space="preserve">WEB: </w:t>
            </w:r>
            <w:hyperlink r:id="rId7" w:history="1">
              <w:r w:rsidRPr="009D209B">
                <w:rPr>
                  <w:rStyle w:val="Kpr"/>
                  <w:rFonts w:ascii="Times New Roman" w:hAnsi="Times New Roman"/>
                  <w:sz w:val="16"/>
                  <w:szCs w:val="16"/>
                </w:rPr>
                <w:t>www.gop.edu.tr</w:t>
              </w:r>
            </w:hyperlink>
          </w:p>
        </w:tc>
      </w:tr>
    </w:tbl>
    <w:p w:rsidR="00084F5B" w:rsidRDefault="00084F5B" w:rsidP="00084F5B">
      <w:pPr>
        <w:jc w:val="both"/>
        <w:rPr>
          <w:rFonts w:ascii="Times New Roman" w:hAnsi="Times New Roman" w:cs="Times New Roman"/>
          <w:sz w:val="16"/>
          <w:szCs w:val="16"/>
        </w:rPr>
      </w:pPr>
      <w:r w:rsidRPr="00C40B04">
        <w:rPr>
          <w:rFonts w:ascii="Times New Roman" w:hAnsi="Times New Roman" w:cs="Times New Roman"/>
          <w:b/>
          <w:bCs/>
          <w:sz w:val="16"/>
          <w:szCs w:val="16"/>
        </w:rPr>
        <w:t>NOT:</w:t>
      </w:r>
      <w:r w:rsidRPr="00C40B04">
        <w:rPr>
          <w:rFonts w:ascii="Times New Roman" w:hAnsi="Times New Roman" w:cs="Times New Roman"/>
          <w:sz w:val="16"/>
          <w:szCs w:val="16"/>
        </w:rPr>
        <w:t xml:space="preserve"> Müracaatlar şahsen olup, mektup veya elektronik başvurular kabul edilmeyecektir.</w:t>
      </w:r>
    </w:p>
    <w:p w:rsidR="00084F5B" w:rsidRDefault="00084F5B" w:rsidP="00084F5B">
      <w:pPr>
        <w:jc w:val="both"/>
        <w:rPr>
          <w:rFonts w:ascii="Times New Roman" w:hAnsi="Times New Roman" w:cs="Times New Roman"/>
          <w:sz w:val="16"/>
          <w:szCs w:val="16"/>
        </w:rPr>
      </w:pPr>
    </w:p>
    <w:p w:rsidR="00A26761" w:rsidRDefault="00A26761" w:rsidP="00A26761">
      <w:pPr>
        <w:ind w:left="708"/>
        <w:jc w:val="center"/>
        <w:rPr>
          <w:b/>
          <w:sz w:val="20"/>
          <w:szCs w:val="16"/>
        </w:rPr>
      </w:pPr>
    </w:p>
    <w:p w:rsidR="00A26761" w:rsidRDefault="00A26761" w:rsidP="00A26761">
      <w:pPr>
        <w:ind w:left="708"/>
        <w:jc w:val="center"/>
        <w:rPr>
          <w:b/>
          <w:sz w:val="20"/>
          <w:szCs w:val="16"/>
        </w:rPr>
      </w:pPr>
    </w:p>
    <w:p w:rsidR="00A26761" w:rsidRDefault="00A26761" w:rsidP="00A26761">
      <w:pPr>
        <w:ind w:left="708"/>
        <w:jc w:val="center"/>
        <w:rPr>
          <w:b/>
          <w:sz w:val="20"/>
          <w:szCs w:val="16"/>
        </w:rPr>
      </w:pPr>
    </w:p>
    <w:p w:rsidR="00336673" w:rsidRPr="00A056F3" w:rsidRDefault="00336673" w:rsidP="00A056F3"/>
    <w:sectPr w:rsidR="00336673" w:rsidRPr="00A056F3" w:rsidSect="00581733">
      <w:pgSz w:w="11906" w:h="16838"/>
      <w:pgMar w:top="1438" w:right="1417" w:bottom="16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E5A"/>
    <w:rsid w:val="00084F5B"/>
    <w:rsid w:val="00192754"/>
    <w:rsid w:val="00336673"/>
    <w:rsid w:val="00431FF9"/>
    <w:rsid w:val="00481940"/>
    <w:rsid w:val="00583378"/>
    <w:rsid w:val="00A056F3"/>
    <w:rsid w:val="00A26761"/>
    <w:rsid w:val="00D74E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5A"/>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74E5A"/>
    <w:rPr>
      <w:rFonts w:cs="Times New Roman"/>
      <w:color w:val="0000FF"/>
      <w:u w:val="single"/>
    </w:rPr>
  </w:style>
  <w:style w:type="paragraph" w:styleId="NormalWeb">
    <w:name w:val="Normal (Web)"/>
    <w:basedOn w:val="Normal"/>
    <w:uiPriority w:val="99"/>
    <w:rsid w:val="00D74E5A"/>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GvdeMetniChar">
    <w:name w:val="Gövde Metni Char"/>
    <w:aliases w:val="Gövde Metni Char Char Char Char Char Char Char Char Char Char Char Char Char,Gövde Metni Char Char Char Char Char Char Char Char Char Char Char Char1"/>
    <w:basedOn w:val="VarsaylanParagrafYazTipi"/>
    <w:link w:val="GvdeMetni"/>
    <w:rsid w:val="00D74E5A"/>
    <w:rPr>
      <w:rFonts w:ascii="Calibri" w:hAnsi="Calibri" w:cs="Calibri"/>
      <w:sz w:val="24"/>
      <w:szCs w:val="24"/>
    </w:rPr>
  </w:style>
  <w:style w:type="paragraph" w:styleId="GvdeMetni">
    <w:name w:val="Body Text"/>
    <w:aliases w:val="Gövde Metni Char Char Char Char Char Char Char Char Char Char Char Char,Gövde Metni Char Char Char Char Char Char Char Char Char Char Char"/>
    <w:basedOn w:val="Normal"/>
    <w:link w:val="GvdeMetniChar"/>
    <w:rsid w:val="00D74E5A"/>
    <w:pPr>
      <w:spacing w:after="0" w:line="240" w:lineRule="auto"/>
      <w:jc w:val="both"/>
    </w:pPr>
    <w:rPr>
      <w:rFonts w:eastAsiaTheme="minorHAnsi"/>
      <w:sz w:val="24"/>
      <w:szCs w:val="24"/>
    </w:rPr>
  </w:style>
  <w:style w:type="character" w:customStyle="1" w:styleId="GvdeMetniChar1">
    <w:name w:val="Gövde Metni Char1"/>
    <w:basedOn w:val="VarsaylanParagrafYazTipi"/>
    <w:uiPriority w:val="99"/>
    <w:semiHidden/>
    <w:rsid w:val="00D74E5A"/>
    <w:rPr>
      <w:rFonts w:ascii="Calibri" w:eastAsia="Times New Roman" w:hAnsi="Calibri" w:cs="Calibri"/>
    </w:rPr>
  </w:style>
  <w:style w:type="table" w:customStyle="1" w:styleId="TabloKlavuzu13">
    <w:name w:val="Tablo Kılavuzu13"/>
    <w:basedOn w:val="NormalTablo"/>
    <w:uiPriority w:val="59"/>
    <w:rsid w:val="00A2676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A2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p.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gr.gop.edu.tr/ensbasvuru/login.aspx%20" TargetMode="External"/><Relationship Id="rId5" Type="http://schemas.openxmlformats.org/officeDocument/2006/relationships/hyperlink" Target="http://ogr.gop.edu.tr/ensbasvuru/login.aspx%20" TargetMode="External"/><Relationship Id="rId4" Type="http://schemas.openxmlformats.org/officeDocument/2006/relationships/hyperlink" Target="http://ogr.gop.edu.tr/ensbasvuru/login.aspx%20"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NrmnKrslı</dc:creator>
  <cp:lastModifiedBy>ASUS</cp:lastModifiedBy>
  <cp:revision>2</cp:revision>
  <dcterms:created xsi:type="dcterms:W3CDTF">2015-01-06T09:17:00Z</dcterms:created>
  <dcterms:modified xsi:type="dcterms:W3CDTF">2015-01-06T09:17:00Z</dcterms:modified>
</cp:coreProperties>
</file>