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2A" w:rsidRPr="00FE6B2A" w:rsidRDefault="00FE6B2A" w:rsidP="00FE6B2A">
      <w:pPr>
        <w:shd w:val="clear" w:color="auto" w:fill="FFFFFF"/>
        <w:spacing w:after="0" w:line="240" w:lineRule="auto"/>
        <w:jc w:val="center"/>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İSTANBUL MEDENİYET ÜNİVERSİTESİ</w:t>
      </w:r>
    </w:p>
    <w:p w:rsidR="00FE6B2A" w:rsidRPr="00FE6B2A" w:rsidRDefault="00FE6B2A" w:rsidP="00FE6B2A">
      <w:pPr>
        <w:shd w:val="clear" w:color="auto" w:fill="FFFFFF"/>
        <w:spacing w:after="0" w:line="240" w:lineRule="auto"/>
        <w:jc w:val="center"/>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SAĞLIK BİLİMLERİ ENSTİTÜSÜ</w:t>
      </w:r>
    </w:p>
    <w:p w:rsidR="00FE6B2A" w:rsidRPr="00FE6B2A" w:rsidRDefault="00FE6B2A" w:rsidP="00FE6B2A">
      <w:pPr>
        <w:shd w:val="clear" w:color="auto" w:fill="FFFFFF"/>
        <w:spacing w:after="0" w:line="240" w:lineRule="auto"/>
        <w:jc w:val="center"/>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2014-2015 EĞİTİM-ÖĞRETİM YILI BAHAR YARIYILI</w:t>
      </w:r>
    </w:p>
    <w:p w:rsidR="00FE6B2A" w:rsidRPr="00FE6B2A" w:rsidRDefault="00FE6B2A" w:rsidP="00FE6B2A">
      <w:pPr>
        <w:shd w:val="clear" w:color="auto" w:fill="FFFFFF"/>
        <w:spacing w:after="0" w:line="240" w:lineRule="auto"/>
        <w:jc w:val="center"/>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ORTAK FİZYOLOJİ TEZLİ YÜKSEK LİSANS PROGRAMI</w:t>
      </w:r>
    </w:p>
    <w:p w:rsidR="00FE6B2A" w:rsidRPr="00FE6B2A" w:rsidRDefault="00FE6B2A" w:rsidP="00FE6B2A">
      <w:pPr>
        <w:shd w:val="clear" w:color="auto" w:fill="FFFFFF"/>
        <w:spacing w:after="0" w:line="240" w:lineRule="auto"/>
        <w:jc w:val="center"/>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BAŞVURU KOŞULLARI VE KONTENJAN İLANI</w:t>
      </w:r>
    </w:p>
    <w:p w:rsidR="00FE6B2A" w:rsidRPr="00FE6B2A" w:rsidRDefault="00FE6B2A" w:rsidP="00FE6B2A">
      <w:pPr>
        <w:shd w:val="clear" w:color="auto" w:fill="FFFFFF"/>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0"/>
          <w:szCs w:val="20"/>
          <w:lang w:eastAsia="tr-TR"/>
        </w:rPr>
        <w:t>           </w:t>
      </w:r>
    </w:p>
    <w:p w:rsidR="00FE6B2A" w:rsidRPr="00FE6B2A" w:rsidRDefault="00FE6B2A" w:rsidP="00FE6B2A">
      <w:pPr>
        <w:shd w:val="clear" w:color="auto" w:fill="FFFFFF"/>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A- BAŞVURU TARİHLERİ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15"/>
        <w:gridCol w:w="5100"/>
      </w:tblGrid>
      <w:tr w:rsidR="00FE6B2A" w:rsidRPr="00FE6B2A" w:rsidTr="00FE6B2A">
        <w:trPr>
          <w:tblCellSpacing w:w="0" w:type="dxa"/>
        </w:trPr>
        <w:tc>
          <w:tcPr>
            <w:tcW w:w="2415" w:type="dxa"/>
            <w:tcBorders>
              <w:top w:val="nil"/>
              <w:left w:val="nil"/>
              <w:bottom w:val="nil"/>
              <w:right w:val="nil"/>
            </w:tcBorders>
            <w:shd w:val="clear" w:color="auto" w:fill="FFFFFF"/>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u w:val="single"/>
                <w:bdr w:val="none" w:sz="0" w:space="0" w:color="auto" w:frame="1"/>
                <w:lang w:eastAsia="tr-TR"/>
              </w:rPr>
              <w:t>Başvuru Tarihleri :</w:t>
            </w:r>
          </w:p>
        </w:tc>
        <w:tc>
          <w:tcPr>
            <w:tcW w:w="5100" w:type="dxa"/>
            <w:tcBorders>
              <w:top w:val="nil"/>
              <w:left w:val="nil"/>
              <w:bottom w:val="nil"/>
              <w:right w:val="nil"/>
            </w:tcBorders>
            <w:shd w:val="clear" w:color="auto" w:fill="FFFFFF"/>
            <w:vAlign w:val="center"/>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12 Ocak 2015 -23 Ocak 2015</w:t>
            </w:r>
          </w:p>
        </w:tc>
      </w:tr>
      <w:tr w:rsidR="00FE6B2A" w:rsidRPr="00FE6B2A" w:rsidTr="00FE6B2A">
        <w:trPr>
          <w:tblCellSpacing w:w="0" w:type="dxa"/>
        </w:trPr>
        <w:tc>
          <w:tcPr>
            <w:tcW w:w="2415" w:type="dxa"/>
            <w:tcBorders>
              <w:top w:val="nil"/>
              <w:left w:val="nil"/>
              <w:bottom w:val="nil"/>
              <w:right w:val="nil"/>
            </w:tcBorders>
            <w:shd w:val="clear" w:color="auto" w:fill="FFFFFF"/>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u w:val="single"/>
                <w:bdr w:val="none" w:sz="0" w:space="0" w:color="auto" w:frame="1"/>
                <w:lang w:eastAsia="tr-TR"/>
              </w:rPr>
              <w:t>Başvuru Adresi     :</w:t>
            </w:r>
          </w:p>
        </w:tc>
        <w:tc>
          <w:tcPr>
            <w:tcW w:w="5100" w:type="dxa"/>
            <w:tcBorders>
              <w:top w:val="nil"/>
              <w:left w:val="nil"/>
              <w:bottom w:val="nil"/>
              <w:right w:val="nil"/>
            </w:tcBorders>
            <w:shd w:val="clear" w:color="auto" w:fill="FFFFFF"/>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İstanbul Medeniyet Üniversitesi</w:t>
            </w:r>
          </w:p>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Kuzey kampüsü</w:t>
            </w:r>
          </w:p>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Ünalan Mah. Ünalan Sokak  Üsküdar\İSTANBUL     Tel: 0216-280 22 45- 46</w:t>
            </w:r>
          </w:p>
        </w:tc>
      </w:tr>
    </w:tbl>
    <w:p w:rsidR="00FE6B2A" w:rsidRPr="00FE6B2A" w:rsidRDefault="00FE6B2A" w:rsidP="00FE6B2A">
      <w:pPr>
        <w:shd w:val="clear" w:color="auto" w:fill="FFFFFF"/>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0"/>
          <w:szCs w:val="20"/>
          <w:lang w:eastAsia="tr-TR"/>
        </w:rPr>
        <w:t> </w:t>
      </w:r>
    </w:p>
    <w:p w:rsidR="00FE6B2A" w:rsidRPr="00FE6B2A" w:rsidRDefault="00FE6B2A" w:rsidP="00FE6B2A">
      <w:pPr>
        <w:shd w:val="clear" w:color="auto" w:fill="FFFFFF"/>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B- SINAV VE KAYIT</w:t>
      </w:r>
    </w:p>
    <w:tbl>
      <w:tblPr>
        <w:tblW w:w="8790" w:type="dxa"/>
        <w:tblCellSpacing w:w="0" w:type="dxa"/>
        <w:shd w:val="clear" w:color="auto" w:fill="FFFFFF"/>
        <w:tblCellMar>
          <w:left w:w="0" w:type="dxa"/>
          <w:right w:w="0" w:type="dxa"/>
        </w:tblCellMar>
        <w:tblLook w:val="04A0" w:firstRow="1" w:lastRow="0" w:firstColumn="1" w:lastColumn="0" w:noHBand="0" w:noVBand="1"/>
      </w:tblPr>
      <w:tblGrid>
        <w:gridCol w:w="5100"/>
        <w:gridCol w:w="3690"/>
      </w:tblGrid>
      <w:tr w:rsidR="00FE6B2A" w:rsidRPr="00FE6B2A" w:rsidTr="00FE6B2A">
        <w:trPr>
          <w:tblCellSpacing w:w="0" w:type="dxa"/>
        </w:trPr>
        <w:tc>
          <w:tcPr>
            <w:tcW w:w="5100" w:type="dxa"/>
            <w:tcBorders>
              <w:top w:val="nil"/>
              <w:left w:val="nil"/>
              <w:bottom w:val="nil"/>
              <w:right w:val="nil"/>
            </w:tcBorders>
            <w:shd w:val="clear" w:color="auto" w:fill="FFFFFF"/>
            <w:vAlign w:val="center"/>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Mülakat/ Yazılı Sınav Tarihi</w:t>
            </w:r>
          </w:p>
        </w:tc>
        <w:tc>
          <w:tcPr>
            <w:tcW w:w="3690" w:type="dxa"/>
            <w:tcBorders>
              <w:top w:val="nil"/>
              <w:left w:val="nil"/>
              <w:bottom w:val="nil"/>
              <w:right w:val="nil"/>
            </w:tcBorders>
            <w:shd w:val="clear" w:color="auto" w:fill="FFFFFF"/>
            <w:vAlign w:val="center"/>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27 Ocak 2015</w:t>
            </w:r>
          </w:p>
        </w:tc>
      </w:tr>
      <w:tr w:rsidR="00FE6B2A" w:rsidRPr="00FE6B2A" w:rsidTr="00FE6B2A">
        <w:trPr>
          <w:tblCellSpacing w:w="0" w:type="dxa"/>
        </w:trPr>
        <w:tc>
          <w:tcPr>
            <w:tcW w:w="5100" w:type="dxa"/>
            <w:tcBorders>
              <w:top w:val="nil"/>
              <w:left w:val="nil"/>
              <w:bottom w:val="nil"/>
              <w:right w:val="nil"/>
            </w:tcBorders>
            <w:shd w:val="clear" w:color="auto" w:fill="FFFFFF"/>
            <w:vAlign w:val="center"/>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Sonuçların İlan Tarihi</w:t>
            </w:r>
          </w:p>
        </w:tc>
        <w:tc>
          <w:tcPr>
            <w:tcW w:w="3690" w:type="dxa"/>
            <w:tcBorders>
              <w:top w:val="nil"/>
              <w:left w:val="nil"/>
              <w:bottom w:val="nil"/>
              <w:right w:val="nil"/>
            </w:tcBorders>
            <w:shd w:val="clear" w:color="auto" w:fill="FFFFFF"/>
            <w:vAlign w:val="center"/>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29 Ocak 2015</w:t>
            </w:r>
          </w:p>
        </w:tc>
      </w:tr>
      <w:tr w:rsidR="00FE6B2A" w:rsidRPr="00FE6B2A" w:rsidTr="00FE6B2A">
        <w:trPr>
          <w:tblCellSpacing w:w="0" w:type="dxa"/>
        </w:trPr>
        <w:tc>
          <w:tcPr>
            <w:tcW w:w="5100" w:type="dxa"/>
            <w:tcBorders>
              <w:top w:val="nil"/>
              <w:left w:val="nil"/>
              <w:bottom w:val="nil"/>
              <w:right w:val="nil"/>
            </w:tcBorders>
            <w:shd w:val="clear" w:color="auto" w:fill="FFFFFF"/>
            <w:vAlign w:val="center"/>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Kesin Kayıt Tarihi</w:t>
            </w:r>
          </w:p>
        </w:tc>
        <w:tc>
          <w:tcPr>
            <w:tcW w:w="3690" w:type="dxa"/>
            <w:tcBorders>
              <w:top w:val="nil"/>
              <w:left w:val="nil"/>
              <w:bottom w:val="nil"/>
              <w:right w:val="nil"/>
            </w:tcBorders>
            <w:shd w:val="clear" w:color="auto" w:fill="FFFFFF"/>
            <w:vAlign w:val="center"/>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02-06 Şubat 2015</w:t>
            </w:r>
          </w:p>
        </w:tc>
      </w:tr>
    </w:tbl>
    <w:p w:rsidR="00FE6B2A" w:rsidRPr="00FE6B2A" w:rsidRDefault="00FE6B2A" w:rsidP="00FE6B2A">
      <w:pPr>
        <w:shd w:val="clear" w:color="auto" w:fill="FFFFFF"/>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0"/>
          <w:szCs w:val="20"/>
          <w:lang w:eastAsia="tr-TR"/>
        </w:rPr>
        <w:t> </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C- BAŞVURU KOŞULLARI</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0"/>
          <w:szCs w:val="20"/>
          <w:lang w:eastAsia="tr-TR"/>
        </w:rPr>
        <w:t> </w:t>
      </w:r>
      <w:r w:rsidRPr="00FE6B2A">
        <w:rPr>
          <w:rFonts w:ascii="Tahoma" w:eastAsia="Times New Roman" w:hAnsi="Tahoma" w:cs="Tahoma"/>
          <w:b/>
          <w:bCs/>
          <w:color w:val="000000"/>
          <w:sz w:val="24"/>
          <w:szCs w:val="24"/>
          <w:bdr w:val="none" w:sz="0" w:space="0" w:color="auto" w:frame="1"/>
          <w:lang w:eastAsia="tr-TR"/>
        </w:rPr>
        <w:t>1.      Mezuniyet Koşulu</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Tezli yüksek lisans programına başvuru için; Tıp Fakültesi, Tıbbi Biyolojik Bilimler Bölümü, Eczacılık Fakültesi, Fen/ Fen-Edebiyat Fakültesi (Biyoloji Bölümü), Moleküler Biyoloji ve Genetik Bölümü, Veteriner Fakültesi, Fizik Tedavi ve Rehabilitasyon Yüksekokulu, Hemşirelik Yüksekokulu, Ebelik Yüksekokulu veya Sağlık Bilimleri Fakültesi Fizik Tedavi ve Rehabilitasyon Bölümü, Hemşirelik Bölümü ve Ebelik Bölümü lisans diplomasına sahip olmak.</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2.      ALES Koşulu</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             İMÜ ve NKÜ Lisansüstü Eğitim-Öğretim ve Sınav Yönetmeliklerinin belirlediği asgari koşullara göre başvuran adaylarda en az 60 ALES (Sayısal veya Eşit Ağırlık) puanına sahip olmak.</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3.      Yabancı Dil Bilgisi</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Başvuru için adayların, ÜDS, KPDS, YDS veya eşdeğer sınavlardan, 65 İngilizce yabancı dil puanı almış olmaları gereklidir. Gerekli puan düzeyi kontenjan tablosunda yer almaktadır.</w:t>
      </w:r>
      <w:r w:rsidRPr="00FE6B2A">
        <w:rPr>
          <w:rFonts w:ascii="Tahoma" w:eastAsia="Times New Roman" w:hAnsi="Tahoma" w:cs="Tahoma"/>
          <w:b/>
          <w:bCs/>
          <w:i/>
          <w:iCs/>
          <w:color w:val="000000"/>
          <w:sz w:val="24"/>
          <w:szCs w:val="24"/>
          <w:bdr w:val="none" w:sz="0" w:space="0" w:color="auto" w:frame="1"/>
          <w:lang w:eastAsia="tr-TR"/>
        </w:rPr>
        <w:t>     </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D- BAŞVURU İÇİN GEREKLİ BELGELER</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            Adaylar başvurularını şahsen yapacaklardır. Posta ile yapılan başvurular kabul edilmeyecektir. Başvurularda herhangi bir ücret alınmayacaktır.</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a)      Lisans Diploması veya Geçici Mezuniyet Belgesinin aslı veya aslına uygun onaylı kopyası; Yurtdışındaki yükseköğretim kurumlarından mezun olan adayların, diploma ya da mezuniyet belgelerini, Yükseköğretim Kurulu’nca (YÖK) düzenlenen denklik belgesi ile birlikte ibraz etmeleri zorunludur.</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b)      </w:t>
      </w:r>
      <w:r w:rsidRPr="00FE6B2A">
        <w:rPr>
          <w:rFonts w:ascii="Tahoma" w:eastAsia="Times New Roman" w:hAnsi="Tahoma" w:cs="Tahoma"/>
          <w:b/>
          <w:bCs/>
          <w:color w:val="000000"/>
          <w:sz w:val="24"/>
          <w:szCs w:val="24"/>
          <w:bdr w:val="none" w:sz="0" w:space="0" w:color="auto" w:frame="1"/>
          <w:lang w:eastAsia="tr-TR"/>
        </w:rPr>
        <w:t>Transkript  (Not Durum Çizelgesi).</w:t>
      </w:r>
      <w:r w:rsidRPr="00FE6B2A">
        <w:rPr>
          <w:rFonts w:ascii="Tahoma" w:eastAsia="Times New Roman" w:hAnsi="Tahoma" w:cs="Tahoma"/>
          <w:color w:val="000000"/>
          <w:sz w:val="24"/>
          <w:szCs w:val="24"/>
          <w:bdr w:val="none" w:sz="0" w:space="0" w:color="auto" w:frame="1"/>
          <w:lang w:eastAsia="tr-TR"/>
        </w:rPr>
        <w:t> Yurtdışındaki yükseköğretim kurumlarından mezun olan adayların transkript belgesini onaylı Türkçe tercümesi ile birlikte ibraz etmeleri zorunludur.</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c)      ALES veya eşdeğer sınav sonuç belgesi. (ALES veya eşdeğer sınav sonucunun geçerlik süresi 3 yıldır.)</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d)     ÜDS, KPDS, YDS veya eşdeğer sınav sonuç belgesi.</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lastRenderedPageBreak/>
        <w:t>e)      Nüfus cüzdan fotokopisi.</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f)       1 adet fotoğraf.</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g)      Adayın neden lisansüstü eğitim yapmak istediğine dair açıklamalarının yer aldığı yaklaşık 300 kelimelik kompozisyon.</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bookmarkStart w:id="0" w:name="_GoBack"/>
      <w:bookmarkEnd w:id="0"/>
      <w:r w:rsidRPr="00FE6B2A">
        <w:rPr>
          <w:rFonts w:ascii="Tahoma" w:eastAsia="Times New Roman" w:hAnsi="Tahoma" w:cs="Tahoma"/>
          <w:b/>
          <w:bCs/>
          <w:color w:val="000000"/>
          <w:sz w:val="24"/>
          <w:szCs w:val="24"/>
          <w:bdr w:val="none" w:sz="0" w:space="0" w:color="auto" w:frame="1"/>
          <w:lang w:eastAsia="tr-TR"/>
        </w:rPr>
        <w:t> </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E- BAŞVURULARIN DEĞERLENDİRİLMESİ</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Adayların değerlendirilmeleri ve programa yerleştirilmeleri;  ALES puanının %50’si,  lisans not ortalamasının %20’si, bilimsel mülakat notunun %30’u toplanarak elde edilen puana göre yapılır. Elde edilen bu puanın başarılı olarak değerlendirilebilmesi için en az 65 olması gerekir.</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 </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F- YÜKSEK LİSANS PROGRAMI KONTENJAN TABLOSU</w:t>
      </w:r>
    </w:p>
    <w:p w:rsidR="00FE6B2A" w:rsidRPr="00FE6B2A" w:rsidRDefault="00FE6B2A" w:rsidP="00FE6B2A">
      <w:pPr>
        <w:shd w:val="clear" w:color="auto" w:fill="FFFFFF"/>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88"/>
        <w:gridCol w:w="1947"/>
        <w:gridCol w:w="1760"/>
        <w:gridCol w:w="3077"/>
      </w:tblGrid>
      <w:tr w:rsidR="00FE6B2A" w:rsidRPr="00FE6B2A" w:rsidTr="00FE6B2A">
        <w:trPr>
          <w:tblCellSpacing w:w="0" w:type="dxa"/>
        </w:trPr>
        <w:tc>
          <w:tcPr>
            <w:tcW w:w="9465" w:type="dxa"/>
            <w:gridSpan w:val="4"/>
            <w:tcBorders>
              <w:top w:val="nil"/>
              <w:left w:val="nil"/>
              <w:bottom w:val="nil"/>
              <w:right w:val="nil"/>
            </w:tcBorders>
            <w:shd w:val="clear" w:color="auto" w:fill="FFFFFF"/>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ORTAK FİZYOLOJİ TEZLİ YÜKSEK LİSANS PROGRAMI KONTENJAN TABLOSU</w:t>
            </w:r>
          </w:p>
        </w:tc>
      </w:tr>
      <w:tr w:rsidR="00FE6B2A" w:rsidRPr="00FE6B2A" w:rsidTr="00FE6B2A">
        <w:trPr>
          <w:tblCellSpacing w:w="0" w:type="dxa"/>
        </w:trPr>
        <w:tc>
          <w:tcPr>
            <w:tcW w:w="2370" w:type="dxa"/>
            <w:tcBorders>
              <w:top w:val="nil"/>
              <w:left w:val="nil"/>
              <w:bottom w:val="nil"/>
              <w:right w:val="nil"/>
            </w:tcBorders>
            <w:shd w:val="clear" w:color="auto" w:fill="FFFFFF"/>
            <w:vAlign w:val="center"/>
            <w:hideMark/>
          </w:tcPr>
          <w:p w:rsidR="00FE6B2A" w:rsidRPr="00FE6B2A" w:rsidRDefault="00FE6B2A" w:rsidP="00FE6B2A">
            <w:pPr>
              <w:spacing w:after="0" w:line="240" w:lineRule="auto"/>
              <w:jc w:val="center"/>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Kontenjan</w:t>
            </w:r>
          </w:p>
        </w:tc>
        <w:tc>
          <w:tcPr>
            <w:tcW w:w="2025" w:type="dxa"/>
            <w:tcBorders>
              <w:top w:val="nil"/>
              <w:left w:val="nil"/>
              <w:bottom w:val="nil"/>
              <w:right w:val="nil"/>
            </w:tcBorders>
            <w:shd w:val="clear" w:color="auto" w:fill="FFFFFF"/>
            <w:vAlign w:val="center"/>
            <w:hideMark/>
          </w:tcPr>
          <w:p w:rsidR="00FE6B2A" w:rsidRPr="00FE6B2A" w:rsidRDefault="00FE6B2A" w:rsidP="00FE6B2A">
            <w:pPr>
              <w:spacing w:after="0" w:line="240" w:lineRule="auto"/>
              <w:jc w:val="center"/>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Yabancı Dil</w:t>
            </w:r>
          </w:p>
        </w:tc>
        <w:tc>
          <w:tcPr>
            <w:tcW w:w="1845" w:type="dxa"/>
            <w:tcBorders>
              <w:top w:val="nil"/>
              <w:left w:val="nil"/>
              <w:bottom w:val="nil"/>
              <w:right w:val="nil"/>
            </w:tcBorders>
            <w:shd w:val="clear" w:color="auto" w:fill="FFFFFF"/>
            <w:vAlign w:val="center"/>
            <w:hideMark/>
          </w:tcPr>
          <w:p w:rsidR="00FE6B2A" w:rsidRPr="00FE6B2A" w:rsidRDefault="00FE6B2A" w:rsidP="00FE6B2A">
            <w:pPr>
              <w:spacing w:after="0" w:line="240" w:lineRule="auto"/>
              <w:jc w:val="center"/>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ALES Puanı</w:t>
            </w:r>
          </w:p>
        </w:tc>
        <w:tc>
          <w:tcPr>
            <w:tcW w:w="3225" w:type="dxa"/>
            <w:tcBorders>
              <w:top w:val="nil"/>
              <w:left w:val="nil"/>
              <w:bottom w:val="nil"/>
              <w:right w:val="nil"/>
            </w:tcBorders>
            <w:shd w:val="clear" w:color="auto" w:fill="FFFFFF"/>
            <w:vAlign w:val="center"/>
            <w:hideMark/>
          </w:tcPr>
          <w:p w:rsidR="00FE6B2A" w:rsidRPr="00FE6B2A" w:rsidRDefault="00FE6B2A" w:rsidP="00FE6B2A">
            <w:pPr>
              <w:spacing w:after="0" w:line="240" w:lineRule="auto"/>
              <w:jc w:val="center"/>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ALES Puan Türü</w:t>
            </w:r>
          </w:p>
        </w:tc>
      </w:tr>
      <w:tr w:rsidR="00FE6B2A" w:rsidRPr="00FE6B2A" w:rsidTr="00FE6B2A">
        <w:trPr>
          <w:tblCellSpacing w:w="0" w:type="dxa"/>
        </w:trPr>
        <w:tc>
          <w:tcPr>
            <w:tcW w:w="2370" w:type="dxa"/>
            <w:tcBorders>
              <w:top w:val="nil"/>
              <w:left w:val="nil"/>
              <w:bottom w:val="nil"/>
              <w:right w:val="nil"/>
            </w:tcBorders>
            <w:shd w:val="clear" w:color="auto" w:fill="FFFFFF"/>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10</w:t>
            </w:r>
          </w:p>
        </w:tc>
        <w:tc>
          <w:tcPr>
            <w:tcW w:w="2025" w:type="dxa"/>
            <w:tcBorders>
              <w:top w:val="nil"/>
              <w:left w:val="nil"/>
              <w:bottom w:val="nil"/>
              <w:right w:val="nil"/>
            </w:tcBorders>
            <w:shd w:val="clear" w:color="auto" w:fill="FFFFFF"/>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65</w:t>
            </w:r>
          </w:p>
        </w:tc>
        <w:tc>
          <w:tcPr>
            <w:tcW w:w="1845" w:type="dxa"/>
            <w:tcBorders>
              <w:top w:val="nil"/>
              <w:left w:val="nil"/>
              <w:bottom w:val="nil"/>
              <w:right w:val="nil"/>
            </w:tcBorders>
            <w:shd w:val="clear" w:color="auto" w:fill="FFFFFF"/>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60</w:t>
            </w:r>
          </w:p>
        </w:tc>
        <w:tc>
          <w:tcPr>
            <w:tcW w:w="3225" w:type="dxa"/>
            <w:tcBorders>
              <w:top w:val="nil"/>
              <w:left w:val="nil"/>
              <w:bottom w:val="nil"/>
              <w:right w:val="nil"/>
            </w:tcBorders>
            <w:shd w:val="clear" w:color="auto" w:fill="FFFFFF"/>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Sayısal/Eşit ağırlık</w:t>
            </w:r>
          </w:p>
        </w:tc>
      </w:tr>
    </w:tbl>
    <w:p w:rsidR="00FE6B2A" w:rsidRPr="00FE6B2A" w:rsidRDefault="00FE6B2A" w:rsidP="00FE6B2A">
      <w:pPr>
        <w:shd w:val="clear" w:color="auto" w:fill="FFFFFF"/>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0"/>
          <w:szCs w:val="20"/>
          <w:lang w:eastAsia="tr-TR"/>
        </w:rPr>
        <w:t> </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u w:val="single"/>
          <w:bdr w:val="none" w:sz="0" w:space="0" w:color="auto" w:frame="1"/>
          <w:lang w:eastAsia="tr-TR"/>
        </w:rPr>
        <w:t>KARAR 19-02</w:t>
      </w:r>
      <w:r w:rsidRPr="00FE6B2A">
        <w:rPr>
          <w:rFonts w:ascii="Tahoma" w:eastAsia="Times New Roman" w:hAnsi="Tahoma" w:cs="Tahoma"/>
          <w:color w:val="000000"/>
          <w:sz w:val="24"/>
          <w:szCs w:val="24"/>
          <w:bdr w:val="none" w:sz="0" w:space="0" w:color="auto" w:frame="1"/>
          <w:lang w:eastAsia="tr-TR"/>
        </w:rPr>
        <w:t>  Üniversitemiz Sağlık Bilimleri Enstitüsü Müdürlüğü’nün 28.11.2014 tarih ve 78 sayılı yazısı ile 24.11.2014 tarih ve 2014/05 sayılı Enstitü Kurulu 3 nolu kararı görüşüldü.</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          Yapılan görüşmeler sonucunda;  2014-2015 Eğitim-Öğretim Yılı Bahar Yarıyılında Üniversitemiz Sağlık Bilimleri Enstitüsü Tıbbi Biyokimya Tezli Yüksek Lisans Programı açılmasına, başvuru koşulları ile öğrenci kontenjanının aşağıda belirtildiği şekliyle kabul edilmesine </w:t>
      </w:r>
      <w:r w:rsidRPr="00FE6B2A">
        <w:rPr>
          <w:rFonts w:ascii="Tahoma" w:eastAsia="Times New Roman" w:hAnsi="Tahoma" w:cs="Tahoma"/>
          <w:b/>
          <w:bCs/>
          <w:color w:val="000000"/>
          <w:sz w:val="24"/>
          <w:szCs w:val="24"/>
          <w:bdr w:val="none" w:sz="0" w:space="0" w:color="auto" w:frame="1"/>
          <w:lang w:eastAsia="tr-TR"/>
        </w:rPr>
        <w:t>oybirliği</w:t>
      </w:r>
      <w:r w:rsidRPr="00FE6B2A">
        <w:rPr>
          <w:rFonts w:ascii="Tahoma" w:eastAsia="Times New Roman" w:hAnsi="Tahoma" w:cs="Tahoma"/>
          <w:color w:val="000000"/>
          <w:sz w:val="24"/>
          <w:szCs w:val="24"/>
          <w:bdr w:val="none" w:sz="0" w:space="0" w:color="auto" w:frame="1"/>
          <w:lang w:eastAsia="tr-TR"/>
        </w:rPr>
        <w:t> ile karar verildi.</w:t>
      </w:r>
    </w:p>
    <w:p w:rsidR="00FE6B2A" w:rsidRPr="00FE6B2A" w:rsidRDefault="00FE6B2A" w:rsidP="00FE6B2A">
      <w:pPr>
        <w:shd w:val="clear" w:color="auto" w:fill="FFFFFF"/>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0"/>
          <w:szCs w:val="20"/>
          <w:lang w:eastAsia="tr-TR"/>
        </w:rPr>
        <w:t> </w:t>
      </w:r>
    </w:p>
    <w:p w:rsidR="00FE6B2A" w:rsidRPr="00FE6B2A" w:rsidRDefault="00FE6B2A" w:rsidP="00FE6B2A">
      <w:pPr>
        <w:shd w:val="clear" w:color="auto" w:fill="FFFFFF"/>
        <w:spacing w:after="0" w:line="240" w:lineRule="auto"/>
        <w:jc w:val="center"/>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İSTANBUL MEDENİYET ÜNİVERSİTESİ</w:t>
      </w:r>
    </w:p>
    <w:p w:rsidR="00FE6B2A" w:rsidRPr="00FE6B2A" w:rsidRDefault="00FE6B2A" w:rsidP="00FE6B2A">
      <w:pPr>
        <w:shd w:val="clear" w:color="auto" w:fill="FFFFFF"/>
        <w:spacing w:after="0" w:line="240" w:lineRule="auto"/>
        <w:jc w:val="center"/>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SAĞLIK BİLİMLERİ ENSTİTÜSÜ</w:t>
      </w:r>
    </w:p>
    <w:p w:rsidR="00FE6B2A" w:rsidRPr="00FE6B2A" w:rsidRDefault="00FE6B2A" w:rsidP="00FE6B2A">
      <w:pPr>
        <w:shd w:val="clear" w:color="auto" w:fill="FFFFFF"/>
        <w:spacing w:after="0" w:line="240" w:lineRule="auto"/>
        <w:jc w:val="center"/>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2014-2015 EĞİTİM-ÖĞRETİM YILI BAHAR YARIYILI</w:t>
      </w:r>
    </w:p>
    <w:p w:rsidR="00FE6B2A" w:rsidRPr="00FE6B2A" w:rsidRDefault="00FE6B2A" w:rsidP="00FE6B2A">
      <w:pPr>
        <w:shd w:val="clear" w:color="auto" w:fill="FFFFFF"/>
        <w:spacing w:after="0" w:line="240" w:lineRule="auto"/>
        <w:jc w:val="center"/>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TIBBİ BİYOKİMYA TEZLİ YÜKSEK LİSANS PROGRAMI</w:t>
      </w:r>
    </w:p>
    <w:p w:rsidR="00FE6B2A" w:rsidRPr="00FE6B2A" w:rsidRDefault="00FE6B2A" w:rsidP="00FE6B2A">
      <w:pPr>
        <w:shd w:val="clear" w:color="auto" w:fill="FFFFFF"/>
        <w:spacing w:after="0" w:line="240" w:lineRule="auto"/>
        <w:jc w:val="center"/>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BAŞVURU KOŞULLARI VE KONTENJAN İLANI</w:t>
      </w:r>
    </w:p>
    <w:p w:rsidR="00FE6B2A" w:rsidRPr="00FE6B2A" w:rsidRDefault="00FE6B2A" w:rsidP="00FE6B2A">
      <w:pPr>
        <w:shd w:val="clear" w:color="auto" w:fill="FFFFFF"/>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0"/>
          <w:szCs w:val="20"/>
          <w:lang w:eastAsia="tr-TR"/>
        </w:rPr>
        <w:t>           </w:t>
      </w:r>
    </w:p>
    <w:p w:rsidR="00FE6B2A" w:rsidRPr="00FE6B2A" w:rsidRDefault="00FE6B2A" w:rsidP="00FE6B2A">
      <w:pPr>
        <w:shd w:val="clear" w:color="auto" w:fill="FFFFFF"/>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A- BAŞVURU TARİHLERİ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15"/>
        <w:gridCol w:w="5100"/>
      </w:tblGrid>
      <w:tr w:rsidR="00FE6B2A" w:rsidRPr="00FE6B2A" w:rsidTr="00FE6B2A">
        <w:trPr>
          <w:tblCellSpacing w:w="0" w:type="dxa"/>
        </w:trPr>
        <w:tc>
          <w:tcPr>
            <w:tcW w:w="2415" w:type="dxa"/>
            <w:tcBorders>
              <w:top w:val="nil"/>
              <w:left w:val="nil"/>
              <w:bottom w:val="nil"/>
              <w:right w:val="nil"/>
            </w:tcBorders>
            <w:shd w:val="clear" w:color="auto" w:fill="FFFFFF"/>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u w:val="single"/>
                <w:bdr w:val="none" w:sz="0" w:space="0" w:color="auto" w:frame="1"/>
                <w:lang w:eastAsia="tr-TR"/>
              </w:rPr>
              <w:t>Başvuru Tarihleri :</w:t>
            </w:r>
          </w:p>
        </w:tc>
        <w:tc>
          <w:tcPr>
            <w:tcW w:w="5100" w:type="dxa"/>
            <w:tcBorders>
              <w:top w:val="nil"/>
              <w:left w:val="nil"/>
              <w:bottom w:val="nil"/>
              <w:right w:val="nil"/>
            </w:tcBorders>
            <w:shd w:val="clear" w:color="auto" w:fill="FFFFFF"/>
            <w:vAlign w:val="center"/>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12 Ocak  - 23 Ocak 2015</w:t>
            </w:r>
          </w:p>
        </w:tc>
      </w:tr>
      <w:tr w:rsidR="00FE6B2A" w:rsidRPr="00FE6B2A" w:rsidTr="00FE6B2A">
        <w:trPr>
          <w:tblCellSpacing w:w="0" w:type="dxa"/>
        </w:trPr>
        <w:tc>
          <w:tcPr>
            <w:tcW w:w="2415" w:type="dxa"/>
            <w:tcBorders>
              <w:top w:val="nil"/>
              <w:left w:val="nil"/>
              <w:bottom w:val="nil"/>
              <w:right w:val="nil"/>
            </w:tcBorders>
            <w:shd w:val="clear" w:color="auto" w:fill="FFFFFF"/>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u w:val="single"/>
                <w:bdr w:val="none" w:sz="0" w:space="0" w:color="auto" w:frame="1"/>
                <w:lang w:eastAsia="tr-TR"/>
              </w:rPr>
              <w:t>Başvuru Adresi     :</w:t>
            </w:r>
          </w:p>
        </w:tc>
        <w:tc>
          <w:tcPr>
            <w:tcW w:w="5100" w:type="dxa"/>
            <w:tcBorders>
              <w:top w:val="nil"/>
              <w:left w:val="nil"/>
              <w:bottom w:val="nil"/>
              <w:right w:val="nil"/>
            </w:tcBorders>
            <w:shd w:val="clear" w:color="auto" w:fill="FFFFFF"/>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İstanbul Medeniyet Üniversitesi</w:t>
            </w:r>
          </w:p>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Kuzey Kampüsü</w:t>
            </w:r>
          </w:p>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Ünalan Mah. Ünalan Sokak  Üsküdar\İSTANBUL     Tel: 0216-280 22 45-46</w:t>
            </w:r>
          </w:p>
        </w:tc>
      </w:tr>
    </w:tbl>
    <w:p w:rsidR="00FE6B2A" w:rsidRPr="00FE6B2A" w:rsidRDefault="00FE6B2A" w:rsidP="00FE6B2A">
      <w:pPr>
        <w:shd w:val="clear" w:color="auto" w:fill="FFFFFF"/>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0"/>
          <w:szCs w:val="20"/>
          <w:lang w:eastAsia="tr-TR"/>
        </w:rPr>
        <w:t> </w:t>
      </w:r>
    </w:p>
    <w:p w:rsidR="00FE6B2A" w:rsidRPr="00FE6B2A" w:rsidRDefault="00FE6B2A" w:rsidP="00FE6B2A">
      <w:pPr>
        <w:shd w:val="clear" w:color="auto" w:fill="FFFFFF"/>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B- SINAV VE KAYIT</w:t>
      </w:r>
    </w:p>
    <w:p w:rsidR="00FE6B2A" w:rsidRPr="00FE6B2A" w:rsidRDefault="00FE6B2A" w:rsidP="00FE6B2A">
      <w:pPr>
        <w:shd w:val="clear" w:color="auto" w:fill="FFFFFF"/>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 </w:t>
      </w:r>
    </w:p>
    <w:tbl>
      <w:tblPr>
        <w:tblW w:w="8790" w:type="dxa"/>
        <w:tblCellSpacing w:w="0" w:type="dxa"/>
        <w:shd w:val="clear" w:color="auto" w:fill="FFFFFF"/>
        <w:tblCellMar>
          <w:left w:w="0" w:type="dxa"/>
          <w:right w:w="0" w:type="dxa"/>
        </w:tblCellMar>
        <w:tblLook w:val="04A0" w:firstRow="1" w:lastRow="0" w:firstColumn="1" w:lastColumn="0" w:noHBand="0" w:noVBand="1"/>
      </w:tblPr>
      <w:tblGrid>
        <w:gridCol w:w="5100"/>
        <w:gridCol w:w="3690"/>
      </w:tblGrid>
      <w:tr w:rsidR="00FE6B2A" w:rsidRPr="00FE6B2A" w:rsidTr="00FE6B2A">
        <w:trPr>
          <w:tblCellSpacing w:w="0" w:type="dxa"/>
        </w:trPr>
        <w:tc>
          <w:tcPr>
            <w:tcW w:w="5100" w:type="dxa"/>
            <w:tcBorders>
              <w:top w:val="nil"/>
              <w:left w:val="nil"/>
              <w:bottom w:val="nil"/>
              <w:right w:val="nil"/>
            </w:tcBorders>
            <w:shd w:val="clear" w:color="auto" w:fill="FFFFFF"/>
            <w:vAlign w:val="center"/>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Mülakat Sınav Tarihi</w:t>
            </w:r>
          </w:p>
        </w:tc>
        <w:tc>
          <w:tcPr>
            <w:tcW w:w="3690" w:type="dxa"/>
            <w:tcBorders>
              <w:top w:val="nil"/>
              <w:left w:val="nil"/>
              <w:bottom w:val="nil"/>
              <w:right w:val="nil"/>
            </w:tcBorders>
            <w:shd w:val="clear" w:color="auto" w:fill="FFFFFF"/>
            <w:vAlign w:val="center"/>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27 Ocak 2015</w:t>
            </w:r>
          </w:p>
        </w:tc>
      </w:tr>
      <w:tr w:rsidR="00FE6B2A" w:rsidRPr="00FE6B2A" w:rsidTr="00FE6B2A">
        <w:trPr>
          <w:tblCellSpacing w:w="0" w:type="dxa"/>
        </w:trPr>
        <w:tc>
          <w:tcPr>
            <w:tcW w:w="5100" w:type="dxa"/>
            <w:tcBorders>
              <w:top w:val="nil"/>
              <w:left w:val="nil"/>
              <w:bottom w:val="nil"/>
              <w:right w:val="nil"/>
            </w:tcBorders>
            <w:shd w:val="clear" w:color="auto" w:fill="FFFFFF"/>
            <w:vAlign w:val="center"/>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Sonuçların İlan Tarihi</w:t>
            </w:r>
          </w:p>
        </w:tc>
        <w:tc>
          <w:tcPr>
            <w:tcW w:w="3690" w:type="dxa"/>
            <w:tcBorders>
              <w:top w:val="nil"/>
              <w:left w:val="nil"/>
              <w:bottom w:val="nil"/>
              <w:right w:val="nil"/>
            </w:tcBorders>
            <w:shd w:val="clear" w:color="auto" w:fill="FFFFFF"/>
            <w:vAlign w:val="center"/>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29 Ocak 2015</w:t>
            </w:r>
          </w:p>
        </w:tc>
      </w:tr>
      <w:tr w:rsidR="00FE6B2A" w:rsidRPr="00FE6B2A" w:rsidTr="00FE6B2A">
        <w:trPr>
          <w:tblCellSpacing w:w="0" w:type="dxa"/>
        </w:trPr>
        <w:tc>
          <w:tcPr>
            <w:tcW w:w="5100" w:type="dxa"/>
            <w:tcBorders>
              <w:top w:val="nil"/>
              <w:left w:val="nil"/>
              <w:bottom w:val="nil"/>
              <w:right w:val="nil"/>
            </w:tcBorders>
            <w:shd w:val="clear" w:color="auto" w:fill="FFFFFF"/>
            <w:vAlign w:val="center"/>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Kesin Kayıt Tarihi</w:t>
            </w:r>
          </w:p>
        </w:tc>
        <w:tc>
          <w:tcPr>
            <w:tcW w:w="3690" w:type="dxa"/>
            <w:tcBorders>
              <w:top w:val="nil"/>
              <w:left w:val="nil"/>
              <w:bottom w:val="nil"/>
              <w:right w:val="nil"/>
            </w:tcBorders>
            <w:shd w:val="clear" w:color="auto" w:fill="FFFFFF"/>
            <w:vAlign w:val="center"/>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02-06 Şubat 2015</w:t>
            </w:r>
          </w:p>
        </w:tc>
      </w:tr>
    </w:tbl>
    <w:p w:rsidR="00FE6B2A" w:rsidRPr="00FE6B2A" w:rsidRDefault="00FE6B2A" w:rsidP="00FE6B2A">
      <w:pPr>
        <w:shd w:val="clear" w:color="auto" w:fill="FFFFFF"/>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0"/>
          <w:szCs w:val="20"/>
          <w:lang w:eastAsia="tr-TR"/>
        </w:rPr>
        <w:t> </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C- BAŞVURU KOŞULLARI</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1. Mezuniyet Koşulu</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lastRenderedPageBreak/>
        <w:t>Mezuniyet Alanı: Tıp Fakültesi, Diş Hekimliği Fakültesi, Tıbbi Biyolojik Bilimler Bölümü, Biyokimya Bölümü, Eczacılık Fakültesi, Fen/ Fen-Edebiyat Fakültesi (Biyoloji ve Kimya Bölümü), Eğitim Fakültesi (Biyoloji Öğretmenliği ve Kimya Öğretmenliği Bölümleri), Mühendislik Fakültesi (Kimya Mühendisliği Bölümü), Moleküler Biyoloji ve Genetik Bölümü, Veteriner Fakültesi, Fizik Tedavi ve Rehabilitasyon Yüksek Okulu, Hemşirelik Yüksek Okulu, Ebelik Yüksek Okulu veya Sağlık Bilimleri Fakültesi Fizik Tedavi ve Rehabilitasyon Bölümü, Sağlık Memurluğu Bölümü, Hemşirelik Bölümü ve Ebelik Bölümü lisans diplomasına sahip olmak.</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2.      ALES Koşulu</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Adayların, ALES veya eşdeğer bir sınavdan, başvuracakları programın öngördüğü türde yeterli puanı almış olmaları gereklidir. Gerekli puan düzeyi ve türü kontenjan tablosunda yer almaktadır.</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0"/>
          <w:szCs w:val="20"/>
          <w:lang w:eastAsia="tr-TR"/>
        </w:rPr>
        <w:t> </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3.      Yabancı Dil Bilgisi</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Başvuru için adayların, ÜDS, KPDS, YDS veya eşdeğer sınavlardan, 65 İngilizce yabancı dil puanı almış olmaları gereklidir. Gerekli puan düzeyi kontenjan tablosunda yer almaktadır.</w:t>
      </w:r>
      <w:r w:rsidRPr="00FE6B2A">
        <w:rPr>
          <w:rFonts w:ascii="Tahoma" w:eastAsia="Times New Roman" w:hAnsi="Tahoma" w:cs="Tahoma"/>
          <w:b/>
          <w:bCs/>
          <w:i/>
          <w:iCs/>
          <w:color w:val="000000"/>
          <w:sz w:val="24"/>
          <w:szCs w:val="24"/>
          <w:bdr w:val="none" w:sz="0" w:space="0" w:color="auto" w:frame="1"/>
          <w:lang w:eastAsia="tr-TR"/>
        </w:rPr>
        <w:t>     </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0"/>
          <w:szCs w:val="20"/>
          <w:lang w:eastAsia="tr-TR"/>
        </w:rPr>
        <w:t> </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D- BAŞVURU İÇİN GEREKLİ BELGELER</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            Adaylar başvurularını şahsen yapacaklardır. Posta ile yapılan başvurular kabul edilmeyecektir. Başvurularda herhangi bir ücret alınmayacaktır.</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0"/>
          <w:szCs w:val="20"/>
          <w:lang w:eastAsia="tr-TR"/>
        </w:rPr>
        <w:t> </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a)      Lisans Diploması veya Geçici Mezuniyet Belgesinin aslı veya aslına uygun onaylı kopyası; Yurtdışındaki yükseköğretim kurumlarından mezun olan adayların, diploma ya da mezuniyet belgelerini, Yükseköğretim Kurulu’nca (YÖK) düzenlenen denklik belgesi ile birlikte ibraz etmeleri zorunludur.</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b)      </w:t>
      </w:r>
      <w:r w:rsidRPr="00FE6B2A">
        <w:rPr>
          <w:rFonts w:ascii="Tahoma" w:eastAsia="Times New Roman" w:hAnsi="Tahoma" w:cs="Tahoma"/>
          <w:b/>
          <w:bCs/>
          <w:color w:val="000000"/>
          <w:sz w:val="24"/>
          <w:szCs w:val="24"/>
          <w:bdr w:val="none" w:sz="0" w:space="0" w:color="auto" w:frame="1"/>
          <w:lang w:eastAsia="tr-TR"/>
        </w:rPr>
        <w:t>Transkript  (Not Durum Çizelgesi).</w:t>
      </w:r>
      <w:r w:rsidRPr="00FE6B2A">
        <w:rPr>
          <w:rFonts w:ascii="Tahoma" w:eastAsia="Times New Roman" w:hAnsi="Tahoma" w:cs="Tahoma"/>
          <w:color w:val="000000"/>
          <w:sz w:val="24"/>
          <w:szCs w:val="24"/>
          <w:bdr w:val="none" w:sz="0" w:space="0" w:color="auto" w:frame="1"/>
          <w:lang w:eastAsia="tr-TR"/>
        </w:rPr>
        <w:t> Yurtdışındaki yükseköğretim kurumlarından mezun olan adayların transkript belgesini onaylı Türkçe tercümesi ile birlikte ibraz etmeleri zorunludur.</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c)      ALES veya eşdeğer sınav sonuç belgesi. (ALES veya eşdeğer sınav sonucunun geçerlik süresi 3 yıldır.)</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d)     ÜDS, KPDS, YDS veya eşdeğer sınav sonuç belgesi.</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e)      Nüfus cüzdan fotokopisi.</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f)       1 adet fotoğraf.</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g)      Adayın neden lisansüstü eğitim yapmak istediğine dair açıklamalarının yer aldığı yaklaşık 300 kelimelik kompozisyon.</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E- BAŞVURULARIN DEĞERLENDİRİLMESİ</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Adayların değerlendirilmeleri ve programa yerleştirilmeleri;  ALES puanının %50’si,  lisans not ortalamasının %20’si, Bilimsel mülakat notunun %30’u toplanarak elde edilen puana göre yapılır. Elde edilen bu puanın başarılı olarak değerlendirilebilmesi için en az 65 olması gerekir.</w:t>
      </w:r>
    </w:p>
    <w:p w:rsidR="00FE6B2A" w:rsidRPr="00FE6B2A" w:rsidRDefault="00FE6B2A" w:rsidP="00FE6B2A">
      <w:pPr>
        <w:shd w:val="clear" w:color="auto" w:fill="FFFFFF"/>
        <w:spacing w:after="0" w:line="240" w:lineRule="auto"/>
        <w:jc w:val="both"/>
        <w:rPr>
          <w:rFonts w:ascii="Tahoma" w:eastAsia="Times New Roman" w:hAnsi="Tahoma" w:cs="Tahoma"/>
          <w:color w:val="000000"/>
          <w:sz w:val="20"/>
          <w:szCs w:val="20"/>
          <w:lang w:eastAsia="tr-TR"/>
        </w:rPr>
      </w:pPr>
      <w:r w:rsidRPr="00FE6B2A">
        <w:rPr>
          <w:rFonts w:ascii="Tahoma" w:eastAsia="Times New Roman" w:hAnsi="Tahoma" w:cs="Tahoma"/>
          <w:color w:val="000000"/>
          <w:sz w:val="20"/>
          <w:szCs w:val="20"/>
          <w:lang w:eastAsia="tr-TR"/>
        </w:rPr>
        <w:t> </w:t>
      </w:r>
    </w:p>
    <w:p w:rsidR="00FE6B2A" w:rsidRPr="00FE6B2A" w:rsidRDefault="00FE6B2A" w:rsidP="00FE6B2A">
      <w:pPr>
        <w:shd w:val="clear" w:color="auto" w:fill="FFFFFF"/>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F- YÜKSEK LİSANS PROGRAMI KONTENJAN TABLOSU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88"/>
        <w:gridCol w:w="1947"/>
        <w:gridCol w:w="1760"/>
        <w:gridCol w:w="3077"/>
      </w:tblGrid>
      <w:tr w:rsidR="00FE6B2A" w:rsidRPr="00FE6B2A" w:rsidTr="00FE6B2A">
        <w:trPr>
          <w:tblCellSpacing w:w="0" w:type="dxa"/>
        </w:trPr>
        <w:tc>
          <w:tcPr>
            <w:tcW w:w="9465" w:type="dxa"/>
            <w:gridSpan w:val="4"/>
            <w:tcBorders>
              <w:top w:val="nil"/>
              <w:left w:val="nil"/>
              <w:bottom w:val="nil"/>
              <w:right w:val="nil"/>
            </w:tcBorders>
            <w:shd w:val="clear" w:color="auto" w:fill="FFFFFF"/>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TIBBİ BİYOKİMYA TEZLİ YÜKSEK LİSANS PROGRAMI KONTENJAN TABLOSU</w:t>
            </w:r>
          </w:p>
        </w:tc>
      </w:tr>
      <w:tr w:rsidR="00FE6B2A" w:rsidRPr="00FE6B2A" w:rsidTr="00FE6B2A">
        <w:trPr>
          <w:tblCellSpacing w:w="0" w:type="dxa"/>
        </w:trPr>
        <w:tc>
          <w:tcPr>
            <w:tcW w:w="2370" w:type="dxa"/>
            <w:tcBorders>
              <w:top w:val="nil"/>
              <w:left w:val="nil"/>
              <w:bottom w:val="nil"/>
              <w:right w:val="nil"/>
            </w:tcBorders>
            <w:shd w:val="clear" w:color="auto" w:fill="FFFFFF"/>
            <w:vAlign w:val="center"/>
            <w:hideMark/>
          </w:tcPr>
          <w:p w:rsidR="00FE6B2A" w:rsidRPr="00FE6B2A" w:rsidRDefault="00FE6B2A" w:rsidP="00FE6B2A">
            <w:pPr>
              <w:spacing w:after="0" w:line="240" w:lineRule="auto"/>
              <w:jc w:val="center"/>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Kontenjan</w:t>
            </w:r>
          </w:p>
        </w:tc>
        <w:tc>
          <w:tcPr>
            <w:tcW w:w="2025" w:type="dxa"/>
            <w:tcBorders>
              <w:top w:val="nil"/>
              <w:left w:val="nil"/>
              <w:bottom w:val="nil"/>
              <w:right w:val="nil"/>
            </w:tcBorders>
            <w:shd w:val="clear" w:color="auto" w:fill="FFFFFF"/>
            <w:vAlign w:val="center"/>
            <w:hideMark/>
          </w:tcPr>
          <w:p w:rsidR="00FE6B2A" w:rsidRPr="00FE6B2A" w:rsidRDefault="00FE6B2A" w:rsidP="00FE6B2A">
            <w:pPr>
              <w:spacing w:after="0" w:line="240" w:lineRule="auto"/>
              <w:jc w:val="center"/>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Yabancı Dil</w:t>
            </w:r>
          </w:p>
        </w:tc>
        <w:tc>
          <w:tcPr>
            <w:tcW w:w="1845" w:type="dxa"/>
            <w:tcBorders>
              <w:top w:val="nil"/>
              <w:left w:val="nil"/>
              <w:bottom w:val="nil"/>
              <w:right w:val="nil"/>
            </w:tcBorders>
            <w:shd w:val="clear" w:color="auto" w:fill="FFFFFF"/>
            <w:vAlign w:val="center"/>
            <w:hideMark/>
          </w:tcPr>
          <w:p w:rsidR="00FE6B2A" w:rsidRPr="00FE6B2A" w:rsidRDefault="00FE6B2A" w:rsidP="00FE6B2A">
            <w:pPr>
              <w:spacing w:after="0" w:line="240" w:lineRule="auto"/>
              <w:jc w:val="center"/>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ALES Puanı</w:t>
            </w:r>
          </w:p>
        </w:tc>
        <w:tc>
          <w:tcPr>
            <w:tcW w:w="3225" w:type="dxa"/>
            <w:tcBorders>
              <w:top w:val="nil"/>
              <w:left w:val="nil"/>
              <w:bottom w:val="nil"/>
              <w:right w:val="nil"/>
            </w:tcBorders>
            <w:shd w:val="clear" w:color="auto" w:fill="FFFFFF"/>
            <w:vAlign w:val="center"/>
            <w:hideMark/>
          </w:tcPr>
          <w:p w:rsidR="00FE6B2A" w:rsidRPr="00FE6B2A" w:rsidRDefault="00FE6B2A" w:rsidP="00FE6B2A">
            <w:pPr>
              <w:spacing w:after="0" w:line="240" w:lineRule="auto"/>
              <w:jc w:val="center"/>
              <w:rPr>
                <w:rFonts w:ascii="Tahoma" w:eastAsia="Times New Roman" w:hAnsi="Tahoma" w:cs="Tahoma"/>
                <w:color w:val="000000"/>
                <w:sz w:val="20"/>
                <w:szCs w:val="20"/>
                <w:lang w:eastAsia="tr-TR"/>
              </w:rPr>
            </w:pPr>
            <w:r w:rsidRPr="00FE6B2A">
              <w:rPr>
                <w:rFonts w:ascii="Tahoma" w:eastAsia="Times New Roman" w:hAnsi="Tahoma" w:cs="Tahoma"/>
                <w:b/>
                <w:bCs/>
                <w:color w:val="000000"/>
                <w:sz w:val="24"/>
                <w:szCs w:val="24"/>
                <w:bdr w:val="none" w:sz="0" w:space="0" w:color="auto" w:frame="1"/>
                <w:lang w:eastAsia="tr-TR"/>
              </w:rPr>
              <w:t>ALES Puan Türü</w:t>
            </w:r>
          </w:p>
        </w:tc>
      </w:tr>
      <w:tr w:rsidR="00FE6B2A" w:rsidRPr="00FE6B2A" w:rsidTr="00FE6B2A">
        <w:trPr>
          <w:tblCellSpacing w:w="0" w:type="dxa"/>
        </w:trPr>
        <w:tc>
          <w:tcPr>
            <w:tcW w:w="2370" w:type="dxa"/>
            <w:tcBorders>
              <w:top w:val="nil"/>
              <w:left w:val="nil"/>
              <w:bottom w:val="nil"/>
              <w:right w:val="nil"/>
            </w:tcBorders>
            <w:shd w:val="clear" w:color="auto" w:fill="FFFFFF"/>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10</w:t>
            </w:r>
          </w:p>
        </w:tc>
        <w:tc>
          <w:tcPr>
            <w:tcW w:w="2025" w:type="dxa"/>
            <w:tcBorders>
              <w:top w:val="nil"/>
              <w:left w:val="nil"/>
              <w:bottom w:val="nil"/>
              <w:right w:val="nil"/>
            </w:tcBorders>
            <w:shd w:val="clear" w:color="auto" w:fill="FFFFFF"/>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65</w:t>
            </w:r>
          </w:p>
        </w:tc>
        <w:tc>
          <w:tcPr>
            <w:tcW w:w="1845" w:type="dxa"/>
            <w:tcBorders>
              <w:top w:val="nil"/>
              <w:left w:val="nil"/>
              <w:bottom w:val="nil"/>
              <w:right w:val="nil"/>
            </w:tcBorders>
            <w:shd w:val="clear" w:color="auto" w:fill="FFFFFF"/>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60</w:t>
            </w:r>
          </w:p>
        </w:tc>
        <w:tc>
          <w:tcPr>
            <w:tcW w:w="3225" w:type="dxa"/>
            <w:tcBorders>
              <w:top w:val="nil"/>
              <w:left w:val="nil"/>
              <w:bottom w:val="nil"/>
              <w:right w:val="nil"/>
            </w:tcBorders>
            <w:shd w:val="clear" w:color="auto" w:fill="FFFFFF"/>
            <w:hideMark/>
          </w:tcPr>
          <w:p w:rsidR="00FE6B2A" w:rsidRPr="00FE6B2A" w:rsidRDefault="00FE6B2A" w:rsidP="00FE6B2A">
            <w:pPr>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4"/>
                <w:szCs w:val="24"/>
                <w:bdr w:val="none" w:sz="0" w:space="0" w:color="auto" w:frame="1"/>
                <w:lang w:eastAsia="tr-TR"/>
              </w:rPr>
              <w:t>Sayısal/Eşit ağırlık</w:t>
            </w:r>
          </w:p>
        </w:tc>
      </w:tr>
    </w:tbl>
    <w:p w:rsidR="00FE6B2A" w:rsidRPr="00FE6B2A" w:rsidRDefault="00FE6B2A" w:rsidP="00FE6B2A">
      <w:pPr>
        <w:shd w:val="clear" w:color="auto" w:fill="FFFFFF"/>
        <w:spacing w:after="0" w:line="240" w:lineRule="auto"/>
        <w:rPr>
          <w:rFonts w:ascii="Tahoma" w:eastAsia="Times New Roman" w:hAnsi="Tahoma" w:cs="Tahoma"/>
          <w:color w:val="000000"/>
          <w:sz w:val="20"/>
          <w:szCs w:val="20"/>
          <w:lang w:eastAsia="tr-TR"/>
        </w:rPr>
      </w:pPr>
      <w:r w:rsidRPr="00FE6B2A">
        <w:rPr>
          <w:rFonts w:ascii="Tahoma" w:eastAsia="Times New Roman" w:hAnsi="Tahoma" w:cs="Tahoma"/>
          <w:color w:val="000000"/>
          <w:sz w:val="20"/>
          <w:szCs w:val="20"/>
          <w:lang w:eastAsia="tr-TR"/>
        </w:rPr>
        <w:t> </w:t>
      </w:r>
    </w:p>
    <w:p w:rsidR="00995D3C" w:rsidRDefault="00995D3C"/>
    <w:sectPr w:rsidR="00995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B7"/>
    <w:rsid w:val="008E3113"/>
    <w:rsid w:val="00995D3C"/>
    <w:rsid w:val="00C02EB7"/>
    <w:rsid w:val="00FE6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E6B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E6B2A"/>
    <w:rPr>
      <w:b/>
      <w:bCs/>
    </w:rPr>
  </w:style>
  <w:style w:type="character" w:customStyle="1" w:styleId="apple-converted-space">
    <w:name w:val="apple-converted-space"/>
    <w:basedOn w:val="VarsaylanParagrafYazTipi"/>
    <w:rsid w:val="00FE6B2A"/>
  </w:style>
  <w:style w:type="character" w:styleId="Vurgu">
    <w:name w:val="Emphasis"/>
    <w:basedOn w:val="VarsaylanParagrafYazTipi"/>
    <w:uiPriority w:val="20"/>
    <w:qFormat/>
    <w:rsid w:val="00FE6B2A"/>
    <w:rPr>
      <w:i/>
      <w:iCs/>
    </w:rPr>
  </w:style>
  <w:style w:type="character" w:styleId="Kpr">
    <w:name w:val="Hyperlink"/>
    <w:basedOn w:val="VarsaylanParagrafYazTipi"/>
    <w:uiPriority w:val="99"/>
    <w:semiHidden/>
    <w:unhideWhenUsed/>
    <w:rsid w:val="00FE6B2A"/>
    <w:rPr>
      <w:color w:val="0000FF"/>
      <w:u w:val="single"/>
    </w:rPr>
  </w:style>
  <w:style w:type="paragraph" w:customStyle="1" w:styleId="3-normalyaz">
    <w:name w:val="3-normalyaz"/>
    <w:basedOn w:val="Normal"/>
    <w:rsid w:val="00FE6B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E6B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E6B2A"/>
    <w:rPr>
      <w:b/>
      <w:bCs/>
    </w:rPr>
  </w:style>
  <w:style w:type="character" w:customStyle="1" w:styleId="apple-converted-space">
    <w:name w:val="apple-converted-space"/>
    <w:basedOn w:val="VarsaylanParagrafYazTipi"/>
    <w:rsid w:val="00FE6B2A"/>
  </w:style>
  <w:style w:type="character" w:styleId="Vurgu">
    <w:name w:val="Emphasis"/>
    <w:basedOn w:val="VarsaylanParagrafYazTipi"/>
    <w:uiPriority w:val="20"/>
    <w:qFormat/>
    <w:rsid w:val="00FE6B2A"/>
    <w:rPr>
      <w:i/>
      <w:iCs/>
    </w:rPr>
  </w:style>
  <w:style w:type="character" w:styleId="Kpr">
    <w:name w:val="Hyperlink"/>
    <w:basedOn w:val="VarsaylanParagrafYazTipi"/>
    <w:uiPriority w:val="99"/>
    <w:semiHidden/>
    <w:unhideWhenUsed/>
    <w:rsid w:val="00FE6B2A"/>
    <w:rPr>
      <w:color w:val="0000FF"/>
      <w:u w:val="single"/>
    </w:rPr>
  </w:style>
  <w:style w:type="paragraph" w:customStyle="1" w:styleId="3-normalyaz">
    <w:name w:val="3-normalyaz"/>
    <w:basedOn w:val="Normal"/>
    <w:rsid w:val="00FE6B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8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Memurlar</dc:creator>
  <cp:keywords/>
  <dc:description/>
  <cp:lastModifiedBy>Memurlar</cp:lastModifiedBy>
  <cp:revision>3</cp:revision>
  <dcterms:created xsi:type="dcterms:W3CDTF">2015-01-13T13:38:00Z</dcterms:created>
  <dcterms:modified xsi:type="dcterms:W3CDTF">2015-01-13T13:39:00Z</dcterms:modified>
</cp:coreProperties>
</file>