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D" w:rsidRDefault="00116A7D" w:rsidP="00511B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6A7D" w:rsidRDefault="00116A7D" w:rsidP="00511B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6A7D" w:rsidRPr="00EF2DEB" w:rsidRDefault="00116A7D" w:rsidP="00511B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EF2DEB">
        <w:rPr>
          <w:rFonts w:ascii="Times New Roman" w:hAnsi="Times New Roman"/>
          <w:b/>
          <w:bCs/>
          <w:sz w:val="20"/>
          <w:szCs w:val="20"/>
        </w:rPr>
        <w:t>T.C.</w:t>
      </w:r>
      <w:r w:rsidRPr="00EF2DEB">
        <w:rPr>
          <w:rFonts w:ascii="Times New Roman" w:hAnsi="Times New Roman"/>
          <w:sz w:val="20"/>
          <w:szCs w:val="20"/>
        </w:rPr>
        <w:br/>
      </w:r>
      <w:r w:rsidRPr="00EF2DEB">
        <w:rPr>
          <w:rFonts w:ascii="Times New Roman" w:hAnsi="Times New Roman"/>
          <w:b/>
          <w:bCs/>
          <w:sz w:val="20"/>
          <w:szCs w:val="20"/>
        </w:rPr>
        <w:t xml:space="preserve">MUĞLA </w:t>
      </w:r>
      <w:r>
        <w:rPr>
          <w:rFonts w:ascii="Times New Roman" w:hAnsi="Times New Roman"/>
          <w:b/>
          <w:bCs/>
          <w:sz w:val="20"/>
          <w:szCs w:val="20"/>
        </w:rPr>
        <w:t xml:space="preserve">SITKI KOÇMAN </w:t>
      </w:r>
      <w:r w:rsidRPr="00EF2DEB">
        <w:rPr>
          <w:rFonts w:ascii="Times New Roman" w:hAnsi="Times New Roman"/>
          <w:b/>
          <w:bCs/>
          <w:sz w:val="20"/>
          <w:szCs w:val="20"/>
        </w:rPr>
        <w:t>ÜNİVERSİTESİ REKTÖRLÜĞÜNDEN</w:t>
      </w:r>
    </w:p>
    <w:p w:rsidR="00116A7D" w:rsidRPr="00A65539" w:rsidRDefault="00116A7D" w:rsidP="009A5A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A65539">
        <w:rPr>
          <w:rFonts w:ascii="Times New Roman" w:hAnsi="Times New Roman"/>
          <w:color w:val="000000"/>
          <w:sz w:val="20"/>
          <w:szCs w:val="20"/>
        </w:rPr>
        <w:t>Üniversitemiz Fen Bilimleri En</w:t>
      </w:r>
      <w:r>
        <w:rPr>
          <w:rFonts w:ascii="Times New Roman" w:hAnsi="Times New Roman"/>
          <w:color w:val="000000"/>
          <w:sz w:val="20"/>
          <w:szCs w:val="20"/>
        </w:rPr>
        <w:t>stitüsünün</w:t>
      </w:r>
      <w:r w:rsidRPr="00A65539">
        <w:rPr>
          <w:rFonts w:ascii="Times New Roman" w:hAnsi="Times New Roman"/>
          <w:color w:val="000000"/>
          <w:sz w:val="20"/>
          <w:szCs w:val="20"/>
        </w:rPr>
        <w:t xml:space="preserve"> aşağıda kontenjanları belirtilen anabilim dallarına 201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A65539">
        <w:rPr>
          <w:rFonts w:ascii="Times New Roman" w:hAnsi="Times New Roman"/>
          <w:color w:val="000000"/>
          <w:sz w:val="20"/>
          <w:szCs w:val="20"/>
        </w:rPr>
        <w:t>-201</w:t>
      </w:r>
      <w:r>
        <w:rPr>
          <w:rFonts w:ascii="Times New Roman" w:hAnsi="Times New Roman"/>
          <w:color w:val="000000"/>
          <w:sz w:val="20"/>
          <w:szCs w:val="20"/>
        </w:rPr>
        <w:t>4 Eğitim-Öğretim yılı güz</w:t>
      </w:r>
      <w:r w:rsidRPr="00A65539">
        <w:rPr>
          <w:rFonts w:ascii="Times New Roman" w:hAnsi="Times New Roman"/>
          <w:color w:val="000000"/>
          <w:sz w:val="20"/>
          <w:szCs w:val="20"/>
        </w:rPr>
        <w:t xml:space="preserve"> yarıyılı için yüksek lisans ve doktora öğrencileri alınacaktır.</w:t>
      </w:r>
    </w:p>
    <w:bookmarkEnd w:id="0"/>
    <w:p w:rsidR="00116A7D" w:rsidRPr="003458CB" w:rsidRDefault="00116A7D" w:rsidP="00A655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16A7D" w:rsidRPr="003D256D" w:rsidRDefault="00116A7D" w:rsidP="003458CB">
      <w:pPr>
        <w:spacing w:after="0" w:line="240" w:lineRule="auto"/>
        <w:rPr>
          <w:rFonts w:ascii="Times New Roman" w:hAnsi="Times New Roman"/>
          <w:b/>
        </w:rPr>
      </w:pPr>
      <w:r w:rsidRPr="003D256D">
        <w:rPr>
          <w:rFonts w:ascii="Times New Roman" w:hAnsi="Times New Roman"/>
          <w:b/>
        </w:rPr>
        <w:t xml:space="preserve">FEN BİLİMLERİ ENSTİTÜSÜ </w:t>
      </w:r>
    </w:p>
    <w:tbl>
      <w:tblPr>
        <w:tblW w:w="974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8"/>
        <w:gridCol w:w="1640"/>
        <w:gridCol w:w="1567"/>
        <w:gridCol w:w="1417"/>
      </w:tblGrid>
      <w:tr w:rsidR="00116A7D" w:rsidRPr="005756BF" w:rsidTr="00E65872">
        <w:trPr>
          <w:trHeight w:val="39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7D" w:rsidRPr="005756BF" w:rsidRDefault="00116A7D" w:rsidP="005756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56BF">
              <w:rPr>
                <w:rFonts w:ascii="Times New Roman" w:hAnsi="Times New Roman"/>
                <w:b/>
                <w:bCs/>
              </w:rPr>
              <w:t>ANABİLİM DALI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6BF">
              <w:rPr>
                <w:rFonts w:ascii="Times New Roman" w:hAnsi="Times New Roman"/>
                <w:b/>
                <w:bCs/>
              </w:rPr>
              <w:t>T.C. UYRUKLU</w:t>
            </w:r>
            <w:r w:rsidRPr="005756BF">
              <w:rPr>
                <w:rFonts w:ascii="Times New Roman" w:hAnsi="Times New Roman"/>
                <w:b/>
                <w:bCs/>
                <w:vertAlign w:val="superscript"/>
              </w:rPr>
              <w:t>(1)</w:t>
            </w:r>
          </w:p>
        </w:tc>
      </w:tr>
      <w:tr w:rsidR="00116A7D" w:rsidRPr="005756BF" w:rsidTr="00E65872">
        <w:trPr>
          <w:trHeight w:val="111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7D" w:rsidRPr="005756BF" w:rsidRDefault="00116A7D" w:rsidP="005756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6BF">
              <w:rPr>
                <w:rFonts w:ascii="Times New Roman" w:hAnsi="Times New Roman"/>
                <w:b/>
                <w:bCs/>
              </w:rPr>
              <w:t>TEZLİ</w:t>
            </w:r>
          </w:p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6BF">
              <w:rPr>
                <w:rFonts w:ascii="Times New Roman" w:hAnsi="Times New Roman"/>
                <w:b/>
                <w:bCs/>
              </w:rPr>
              <w:t>YÜKSEK LİSANS</w:t>
            </w:r>
          </w:p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6BF">
              <w:rPr>
                <w:rFonts w:ascii="Times New Roman" w:hAnsi="Times New Roman"/>
                <w:b/>
                <w:bCs/>
              </w:rPr>
              <w:t>(I.ÖĞRETİM)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6BF">
              <w:rPr>
                <w:rFonts w:ascii="Times New Roman" w:hAnsi="Times New Roman"/>
                <w:b/>
                <w:bCs/>
              </w:rPr>
              <w:t>DOKTORA</w:t>
            </w:r>
            <w:r w:rsidRPr="005756BF">
              <w:rPr>
                <w:rFonts w:ascii="Times New Roman" w:hAnsi="Times New Roman"/>
                <w:b/>
                <w:bCs/>
                <w:vertAlign w:val="superscript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6BF">
              <w:rPr>
                <w:rFonts w:ascii="Times New Roman" w:hAnsi="Times New Roman"/>
                <w:b/>
                <w:bCs/>
              </w:rPr>
              <w:t>ALES PUAN TÜRÜ</w:t>
            </w:r>
          </w:p>
          <w:p w:rsidR="00116A7D" w:rsidRPr="005756BF" w:rsidRDefault="00116A7D" w:rsidP="005756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6A7D" w:rsidRPr="005756BF" w:rsidTr="00E65872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AĞAÇİŞLERİ ENDÜSTRİ MÜHENDİSLİĞİ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3F6DD4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BİYOLOJİ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3F6DD4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ÇEVRE BİLİMLERİ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3F6DD4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 xml:space="preserve">ENERJİ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4E0980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FİZİK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3F6DD4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İNŞAAT MÜHENDİSLİĞİ (İNGİLİZCE)</w:t>
            </w:r>
            <w:r w:rsidRPr="00CD0C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C5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E65872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JEOLOJİ MÜHENDİSLİĞİ (İNGİLİZCE)</w:t>
            </w:r>
            <w:r w:rsidRPr="00CD0C5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D0C5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E65872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KİMYA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E65872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MADEN MÜHENDİSLİĞİ (İNGİLİZCE)</w:t>
            </w:r>
            <w:r w:rsidRPr="00CD0C5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D0C5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E65872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MADEN MÜHENDİSLİĞİ (TÜRKÇE)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E65872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MATEMATİK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E65872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7D" w:rsidRPr="00CD0C5E" w:rsidRDefault="00116A7D" w:rsidP="00CD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C5E">
              <w:rPr>
                <w:rFonts w:ascii="Times New Roman" w:hAnsi="Times New Roman"/>
                <w:sz w:val="20"/>
                <w:szCs w:val="20"/>
              </w:rPr>
              <w:t>SU ÜRÜNLERİ MÜHENDİSLİĞİ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5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6BF">
              <w:rPr>
                <w:rFonts w:ascii="Times New Roman" w:hAnsi="Times New Roman"/>
                <w:bCs/>
              </w:rPr>
              <w:t>SAY</w:t>
            </w:r>
          </w:p>
        </w:tc>
      </w:tr>
      <w:tr w:rsidR="00116A7D" w:rsidRPr="005756BF" w:rsidTr="004E0980"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C5E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C5E">
              <w:rPr>
                <w:rFonts w:ascii="Times New Roman" w:hAnsi="Times New Roman"/>
                <w:b/>
                <w:bCs/>
              </w:rPr>
              <w:t>148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CD0C5E" w:rsidRDefault="00116A7D" w:rsidP="00CD0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C5E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7D" w:rsidRPr="005756BF" w:rsidRDefault="00116A7D" w:rsidP="00575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6A7D" w:rsidRDefault="00116A7D" w:rsidP="00A655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16A7D" w:rsidRPr="00EF2DEB" w:rsidRDefault="00116A7D" w:rsidP="00511BDE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</w:rPr>
        <w:t xml:space="preserve">T.C. UYRUKLU </w:t>
      </w:r>
      <w:r w:rsidRPr="00EF2DEB">
        <w:rPr>
          <w:rFonts w:ascii="Times New Roman" w:hAnsi="Times New Roman"/>
          <w:b/>
          <w:bCs/>
          <w:sz w:val="19"/>
        </w:rPr>
        <w:t>ADAYLARIN DİKKATİNE</w:t>
      </w:r>
    </w:p>
    <w:p w:rsidR="00116A7D" w:rsidRPr="00EF2DEB" w:rsidRDefault="00116A7D" w:rsidP="00511B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2DEB">
        <w:rPr>
          <w:rFonts w:ascii="Times New Roman" w:hAnsi="Times New Roman"/>
          <w:b/>
          <w:bCs/>
          <w:sz w:val="24"/>
          <w:szCs w:val="24"/>
        </w:rPr>
        <w:t> </w:t>
      </w:r>
    </w:p>
    <w:p w:rsidR="00116A7D" w:rsidRPr="00EF2DEB" w:rsidRDefault="00116A7D" w:rsidP="00EF2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DEB">
        <w:rPr>
          <w:rFonts w:ascii="Times New Roman" w:hAnsi="Times New Roman"/>
          <w:b/>
          <w:bCs/>
          <w:sz w:val="19"/>
          <w:vertAlign w:val="superscript"/>
        </w:rPr>
        <w:t>(1)</w:t>
      </w:r>
      <w:r w:rsidRPr="00EF2DEB">
        <w:rPr>
          <w:rFonts w:ascii="Times New Roman" w:hAnsi="Times New Roman"/>
          <w:sz w:val="19"/>
          <w:szCs w:val="19"/>
        </w:rPr>
        <w:t xml:space="preserve"> Tüm programlara başvuran adayların ALES notunun % 50’si, lisans veya yüksek lisans başarı notunun % 20’si ile mülakat ve</w:t>
      </w:r>
      <w:r>
        <w:rPr>
          <w:rFonts w:ascii="Times New Roman" w:hAnsi="Times New Roman"/>
          <w:sz w:val="19"/>
          <w:szCs w:val="19"/>
        </w:rPr>
        <w:t>ya</w:t>
      </w:r>
      <w:r w:rsidRPr="00EF2DEB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yazılı </w:t>
      </w:r>
      <w:r w:rsidRPr="00EF2DEB">
        <w:rPr>
          <w:rFonts w:ascii="Times New Roman" w:hAnsi="Times New Roman"/>
          <w:sz w:val="19"/>
          <w:szCs w:val="19"/>
        </w:rPr>
        <w:t xml:space="preserve">değerlendirmenin % 30’u dikkate alınarak başarılı olanlar en yüksek nottan itibaren yapılacak sıralamada kontenjan </w:t>
      </w:r>
      <w:proofErr w:type="gramStart"/>
      <w:r w:rsidRPr="00EF2DEB">
        <w:rPr>
          <w:rFonts w:ascii="Times New Roman" w:hAnsi="Times New Roman"/>
          <w:sz w:val="19"/>
          <w:szCs w:val="19"/>
        </w:rPr>
        <w:t>dahilinde</w:t>
      </w:r>
      <w:proofErr w:type="gramEnd"/>
      <w:r w:rsidRPr="00EF2DEB">
        <w:rPr>
          <w:rFonts w:ascii="Times New Roman" w:hAnsi="Times New Roman"/>
          <w:sz w:val="19"/>
          <w:szCs w:val="19"/>
        </w:rPr>
        <w:t xml:space="preserve"> programa kabul edilirler.</w:t>
      </w:r>
    </w:p>
    <w:p w:rsidR="00116A7D" w:rsidRPr="00EF2DEB" w:rsidRDefault="00116A7D" w:rsidP="00E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EB">
        <w:rPr>
          <w:rFonts w:ascii="Times New Roman" w:hAnsi="Times New Roman"/>
          <w:sz w:val="24"/>
          <w:szCs w:val="24"/>
        </w:rPr>
        <w:t> </w:t>
      </w:r>
    </w:p>
    <w:p w:rsidR="00116A7D" w:rsidRPr="00141F08" w:rsidRDefault="00116A7D" w:rsidP="00020AD4">
      <w:pPr>
        <w:spacing w:after="0" w:line="240" w:lineRule="auto"/>
        <w:ind w:firstLine="708"/>
        <w:jc w:val="both"/>
        <w:rPr>
          <w:rFonts w:ascii="Times New Roman" w:hAnsi="Times New Roman"/>
          <w:b/>
          <w:sz w:val="19"/>
          <w:szCs w:val="19"/>
          <w:vertAlign w:val="superscript"/>
        </w:rPr>
      </w:pPr>
      <w:r>
        <w:rPr>
          <w:rFonts w:ascii="Times New Roman" w:hAnsi="Times New Roman"/>
          <w:b/>
          <w:bCs/>
          <w:sz w:val="19"/>
          <w:vertAlign w:val="superscript"/>
        </w:rPr>
        <w:t>(2</w:t>
      </w:r>
      <w:r w:rsidRPr="00EF2DEB">
        <w:rPr>
          <w:rFonts w:ascii="Times New Roman" w:hAnsi="Times New Roman"/>
          <w:b/>
          <w:bCs/>
          <w:sz w:val="19"/>
          <w:vertAlign w:val="superscript"/>
        </w:rPr>
        <w:t>)</w:t>
      </w:r>
      <w:r w:rsidRPr="00EF2DEB">
        <w:rPr>
          <w:rFonts w:ascii="Times New Roman" w:hAnsi="Times New Roman"/>
          <w:sz w:val="19"/>
          <w:szCs w:val="19"/>
        </w:rPr>
        <w:t xml:space="preserve"> Doktora programlarına başvuru yapacak adayların </w:t>
      </w:r>
      <w:r>
        <w:rPr>
          <w:rFonts w:ascii="Times New Roman" w:hAnsi="Times New Roman"/>
          <w:sz w:val="19"/>
          <w:szCs w:val="19"/>
        </w:rPr>
        <w:t>YDS</w:t>
      </w:r>
      <w:r w:rsidRPr="00EF2DEB">
        <w:rPr>
          <w:rFonts w:ascii="Times New Roman" w:hAnsi="Times New Roman"/>
          <w:sz w:val="19"/>
          <w:szCs w:val="19"/>
        </w:rPr>
        <w:t xml:space="preserve"> ve </w:t>
      </w:r>
      <w:r>
        <w:rPr>
          <w:rFonts w:ascii="Times New Roman" w:hAnsi="Times New Roman"/>
          <w:sz w:val="19"/>
          <w:szCs w:val="19"/>
        </w:rPr>
        <w:t>Üniversitelerarası Kurul tarafından geçerliliği kabul edilen yabancı dil sınavlarından</w:t>
      </w:r>
      <w:r w:rsidRPr="00EF2DEB">
        <w:rPr>
          <w:rFonts w:ascii="Times New Roman" w:hAnsi="Times New Roman"/>
          <w:sz w:val="19"/>
          <w:szCs w:val="19"/>
        </w:rPr>
        <w:t xml:space="preserve"> en az </w:t>
      </w:r>
      <w:r>
        <w:rPr>
          <w:rFonts w:ascii="Times New Roman" w:hAnsi="Times New Roman"/>
          <w:sz w:val="19"/>
          <w:szCs w:val="19"/>
        </w:rPr>
        <w:t xml:space="preserve">eşdeğer </w:t>
      </w:r>
      <w:r w:rsidRPr="00EF2DEB">
        <w:rPr>
          <w:rFonts w:ascii="Times New Roman" w:hAnsi="Times New Roman"/>
          <w:sz w:val="19"/>
          <w:szCs w:val="19"/>
        </w:rPr>
        <w:t>55 puan almış olmaları gerekir.</w:t>
      </w:r>
      <w:r w:rsidRPr="00894AB6">
        <w:rPr>
          <w:rFonts w:ascii="Times New Roman" w:hAnsi="Times New Roman"/>
          <w:sz w:val="19"/>
          <w:szCs w:val="19"/>
        </w:rPr>
        <w:t xml:space="preserve"> </w:t>
      </w:r>
      <w:r w:rsidRPr="00141F08">
        <w:rPr>
          <w:rFonts w:ascii="Times New Roman" w:hAnsi="Times New Roman"/>
          <w:b/>
          <w:sz w:val="19"/>
          <w:szCs w:val="19"/>
        </w:rPr>
        <w:t xml:space="preserve">(10 </w:t>
      </w:r>
      <w:proofErr w:type="gramStart"/>
      <w:r w:rsidRPr="00141F08">
        <w:rPr>
          <w:rFonts w:ascii="Times New Roman" w:hAnsi="Times New Roman"/>
          <w:b/>
          <w:sz w:val="19"/>
          <w:szCs w:val="19"/>
        </w:rPr>
        <w:t>Nisan  2013</w:t>
      </w:r>
      <w:proofErr w:type="gramEnd"/>
      <w:r w:rsidRPr="00141F08">
        <w:rPr>
          <w:rFonts w:ascii="Times New Roman" w:hAnsi="Times New Roman"/>
          <w:b/>
          <w:sz w:val="19"/>
          <w:szCs w:val="19"/>
        </w:rPr>
        <w:t xml:space="preserve"> tarih ve 28614 sayılı Resmi Gazete </w:t>
      </w:r>
      <w:r>
        <w:rPr>
          <w:rFonts w:ascii="Times New Roman" w:hAnsi="Times New Roman"/>
          <w:b/>
          <w:sz w:val="19"/>
          <w:szCs w:val="19"/>
        </w:rPr>
        <w:t xml:space="preserve">Muğla Üniversitesi Lisansüstü Eğitim-Öğretim Yönetmeliğinde Değişiklik Yapılmasına Dair Yönetmelik’in </w:t>
      </w:r>
      <w:r w:rsidRPr="00141F08">
        <w:rPr>
          <w:rFonts w:ascii="Times New Roman" w:hAnsi="Times New Roman"/>
          <w:b/>
          <w:sz w:val="19"/>
          <w:szCs w:val="19"/>
        </w:rPr>
        <w:t>Madde 4/c maddesi uyarınca)</w:t>
      </w:r>
    </w:p>
    <w:p w:rsidR="00116A7D" w:rsidRDefault="00116A7D" w:rsidP="00E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A7D" w:rsidRPr="00141F08" w:rsidRDefault="00116A7D" w:rsidP="00B9126A">
      <w:pPr>
        <w:spacing w:after="0" w:line="240" w:lineRule="auto"/>
        <w:ind w:firstLine="708"/>
        <w:jc w:val="both"/>
        <w:rPr>
          <w:rFonts w:ascii="Times New Roman" w:hAnsi="Times New Roman"/>
          <w:b/>
          <w:sz w:val="19"/>
          <w:szCs w:val="19"/>
          <w:vertAlign w:val="superscript"/>
        </w:rPr>
      </w:pPr>
      <w:proofErr w:type="gramStart"/>
      <w:r w:rsidRPr="0016399C">
        <w:rPr>
          <w:rFonts w:ascii="Times New Roman" w:hAnsi="Times New Roman"/>
          <w:b/>
          <w:sz w:val="19"/>
          <w:szCs w:val="19"/>
          <w:vertAlign w:val="superscript"/>
        </w:rPr>
        <w:t>(3)</w:t>
      </w:r>
      <w:r w:rsidRPr="00345AD4">
        <w:rPr>
          <w:rFonts w:ascii="Times New Roman" w:hAnsi="Times New Roman"/>
          <w:sz w:val="19"/>
          <w:szCs w:val="19"/>
        </w:rPr>
        <w:t xml:space="preserve"> </w:t>
      </w:r>
      <w:r w:rsidRPr="00BD26CF">
        <w:rPr>
          <w:rFonts w:ascii="Times New Roman" w:hAnsi="Times New Roman"/>
          <w:sz w:val="19"/>
          <w:szCs w:val="19"/>
        </w:rPr>
        <w:t xml:space="preserve">Yabancı Dil ile eğitim yapıldığından </w:t>
      </w:r>
      <w:r w:rsidRPr="00BD26CF">
        <w:rPr>
          <w:rFonts w:ascii="Times New Roman" w:hAnsi="Times New Roman"/>
          <w:b/>
          <w:bCs/>
          <w:sz w:val="19"/>
          <w:szCs w:val="19"/>
        </w:rPr>
        <w:t>İnşaat Mühendisliği,</w:t>
      </w:r>
      <w:r w:rsidRPr="00BD26CF">
        <w:rPr>
          <w:rFonts w:ascii="Times New Roman" w:hAnsi="Times New Roman"/>
          <w:sz w:val="19"/>
          <w:szCs w:val="19"/>
        </w:rPr>
        <w:t xml:space="preserve"> </w:t>
      </w:r>
      <w:r w:rsidRPr="00BD26CF">
        <w:rPr>
          <w:rFonts w:ascii="Times New Roman" w:hAnsi="Times New Roman"/>
          <w:b/>
          <w:bCs/>
          <w:sz w:val="19"/>
          <w:szCs w:val="19"/>
        </w:rPr>
        <w:t>Jeoloji Mühendisliği</w:t>
      </w:r>
      <w:r w:rsidRPr="00BD26CF">
        <w:rPr>
          <w:rFonts w:ascii="Times New Roman" w:hAnsi="Times New Roman"/>
          <w:sz w:val="19"/>
          <w:szCs w:val="19"/>
        </w:rPr>
        <w:t xml:space="preserve"> ve </w:t>
      </w:r>
      <w:r w:rsidRPr="00BD26CF">
        <w:rPr>
          <w:rFonts w:ascii="Times New Roman" w:hAnsi="Times New Roman"/>
          <w:b/>
          <w:bCs/>
          <w:sz w:val="19"/>
          <w:szCs w:val="19"/>
        </w:rPr>
        <w:t>Maden Mühendisliği</w:t>
      </w:r>
      <w:r w:rsidRPr="00BD26CF">
        <w:rPr>
          <w:rFonts w:ascii="Times New Roman" w:hAnsi="Times New Roman"/>
          <w:sz w:val="19"/>
          <w:szCs w:val="19"/>
        </w:rPr>
        <w:t xml:space="preserve"> anabilim dalı tezli yüksek lisans programlarına başvuru yapacak adayların ders kaydı yaptırabilmeleri için </w:t>
      </w:r>
      <w:r>
        <w:rPr>
          <w:rFonts w:ascii="Times New Roman" w:hAnsi="Times New Roman"/>
          <w:sz w:val="19"/>
          <w:szCs w:val="19"/>
        </w:rPr>
        <w:t>YDS’den</w:t>
      </w:r>
      <w:r w:rsidRPr="00BD26CF">
        <w:rPr>
          <w:rFonts w:ascii="Times New Roman" w:hAnsi="Times New Roman"/>
          <w:sz w:val="19"/>
          <w:szCs w:val="19"/>
        </w:rPr>
        <w:t xml:space="preserve"> en az </w:t>
      </w:r>
      <w:r>
        <w:rPr>
          <w:rFonts w:ascii="Times New Roman" w:hAnsi="Times New Roman"/>
          <w:sz w:val="19"/>
          <w:szCs w:val="19"/>
        </w:rPr>
        <w:t xml:space="preserve">60 puan, </w:t>
      </w:r>
      <w:r w:rsidRPr="00BD26CF">
        <w:rPr>
          <w:rFonts w:ascii="Times New Roman" w:hAnsi="Times New Roman"/>
          <w:sz w:val="19"/>
          <w:szCs w:val="19"/>
        </w:rPr>
        <w:t xml:space="preserve">Üniversitelerarası Kurulca geçerliği kabul edilen </w:t>
      </w:r>
      <w:r>
        <w:rPr>
          <w:rFonts w:ascii="Times New Roman" w:hAnsi="Times New Roman"/>
          <w:sz w:val="19"/>
          <w:szCs w:val="19"/>
        </w:rPr>
        <w:t>U</w:t>
      </w:r>
      <w:r w:rsidRPr="00BD26CF">
        <w:rPr>
          <w:rFonts w:ascii="Times New Roman" w:hAnsi="Times New Roman"/>
          <w:sz w:val="19"/>
          <w:szCs w:val="19"/>
        </w:rPr>
        <w:t xml:space="preserve">lusal ve </w:t>
      </w:r>
      <w:r>
        <w:rPr>
          <w:rFonts w:ascii="Times New Roman" w:hAnsi="Times New Roman"/>
          <w:sz w:val="19"/>
          <w:szCs w:val="19"/>
        </w:rPr>
        <w:t>U</w:t>
      </w:r>
      <w:r w:rsidRPr="00BD26CF">
        <w:rPr>
          <w:rFonts w:ascii="Times New Roman" w:hAnsi="Times New Roman"/>
          <w:sz w:val="19"/>
          <w:szCs w:val="19"/>
        </w:rPr>
        <w:t xml:space="preserve">luslararası yabancı dil sınavlarından en az eşdeğer puan almış veya </w:t>
      </w:r>
      <w:proofErr w:type="spellStart"/>
      <w:r w:rsidRPr="00BD26CF">
        <w:rPr>
          <w:rFonts w:ascii="Times New Roman" w:hAnsi="Times New Roman"/>
          <w:sz w:val="19"/>
          <w:szCs w:val="19"/>
        </w:rPr>
        <w:t>MÜDS’den</w:t>
      </w:r>
      <w:proofErr w:type="spellEnd"/>
      <w:r w:rsidRPr="00BD26CF">
        <w:rPr>
          <w:rFonts w:ascii="Times New Roman" w:hAnsi="Times New Roman"/>
          <w:sz w:val="19"/>
          <w:szCs w:val="19"/>
        </w:rPr>
        <w:t xml:space="preserve"> en az </w:t>
      </w:r>
      <w:r>
        <w:rPr>
          <w:rFonts w:ascii="Times New Roman" w:hAnsi="Times New Roman"/>
          <w:sz w:val="19"/>
          <w:szCs w:val="19"/>
        </w:rPr>
        <w:t>60</w:t>
      </w:r>
      <w:r w:rsidRPr="00BD26CF">
        <w:rPr>
          <w:rFonts w:ascii="Times New Roman" w:hAnsi="Times New Roman"/>
          <w:sz w:val="19"/>
          <w:szCs w:val="19"/>
        </w:rPr>
        <w:t xml:space="preserve"> puan almış olmaları gerekir. </w:t>
      </w:r>
      <w:proofErr w:type="gramEnd"/>
      <w:r w:rsidRPr="00141F08">
        <w:rPr>
          <w:rFonts w:ascii="Times New Roman" w:hAnsi="Times New Roman"/>
          <w:b/>
          <w:sz w:val="19"/>
          <w:szCs w:val="19"/>
        </w:rPr>
        <w:t xml:space="preserve">(10 </w:t>
      </w:r>
      <w:proofErr w:type="gramStart"/>
      <w:r w:rsidRPr="00141F08">
        <w:rPr>
          <w:rFonts w:ascii="Times New Roman" w:hAnsi="Times New Roman"/>
          <w:b/>
          <w:sz w:val="19"/>
          <w:szCs w:val="19"/>
        </w:rPr>
        <w:t>Nisan  2013</w:t>
      </w:r>
      <w:proofErr w:type="gramEnd"/>
      <w:r w:rsidRPr="00141F08">
        <w:rPr>
          <w:rFonts w:ascii="Times New Roman" w:hAnsi="Times New Roman"/>
          <w:b/>
          <w:sz w:val="19"/>
          <w:szCs w:val="19"/>
        </w:rPr>
        <w:t xml:space="preserve"> tarih ve 28614 sayılı Resmi Gazete </w:t>
      </w:r>
      <w:r>
        <w:rPr>
          <w:rFonts w:ascii="Times New Roman" w:hAnsi="Times New Roman"/>
          <w:b/>
          <w:sz w:val="19"/>
          <w:szCs w:val="19"/>
        </w:rPr>
        <w:t xml:space="preserve">Muğla Üniversitesi Lisansüstü Eğitim-Öğretim Yönetmeliğinde Değişiklik Yapılmasına Dair Yönetmelik’in </w:t>
      </w:r>
      <w:r w:rsidRPr="00141F08">
        <w:rPr>
          <w:rFonts w:ascii="Times New Roman" w:hAnsi="Times New Roman"/>
          <w:b/>
          <w:sz w:val="19"/>
          <w:szCs w:val="19"/>
        </w:rPr>
        <w:t>Madde 4/c maddesi uyarınca)</w:t>
      </w:r>
    </w:p>
    <w:p w:rsidR="00116A7D" w:rsidRPr="00EF2DEB" w:rsidRDefault="00116A7D" w:rsidP="00EF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A7D" w:rsidRDefault="00116A7D" w:rsidP="001E2DDC">
      <w:pPr>
        <w:spacing w:after="0" w:line="240" w:lineRule="auto"/>
        <w:jc w:val="both"/>
        <w:rPr>
          <w:rFonts w:ascii="Times New Roman" w:hAnsi="Times New Roman"/>
          <w:b/>
          <w:bCs/>
          <w:sz w:val="19"/>
        </w:rPr>
      </w:pPr>
      <w:r w:rsidRPr="00EF2DEB">
        <w:rPr>
          <w:rFonts w:ascii="Times New Roman" w:hAnsi="Times New Roman"/>
          <w:sz w:val="24"/>
          <w:szCs w:val="24"/>
        </w:rPr>
        <w:tab/>
      </w:r>
    </w:p>
    <w:p w:rsidR="00116A7D" w:rsidRPr="00EF2DEB" w:rsidRDefault="00116A7D" w:rsidP="0051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DEB">
        <w:rPr>
          <w:rFonts w:ascii="Times New Roman" w:hAnsi="Times New Roman"/>
          <w:b/>
          <w:bCs/>
          <w:sz w:val="19"/>
        </w:rPr>
        <w:t>BAŞVURU VE SINAV TARİHLERİ</w:t>
      </w:r>
      <w:r w:rsidRPr="00EF2DEB">
        <w:rPr>
          <w:rFonts w:ascii="Times New Roman" w:hAnsi="Times New Roman"/>
          <w:b/>
          <w:bCs/>
          <w:sz w:val="19"/>
          <w:szCs w:val="19"/>
        </w:rPr>
        <w:t>:</w:t>
      </w:r>
    </w:p>
    <w:p w:rsidR="00116A7D" w:rsidRPr="00EF2DEB" w:rsidRDefault="00116A7D" w:rsidP="00FB1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EB">
        <w:rPr>
          <w:rFonts w:ascii="Times New Roman" w:hAnsi="Times New Roman"/>
          <w:b/>
          <w:bCs/>
          <w:sz w:val="19"/>
        </w:rPr>
        <w:t xml:space="preserve">BAŞVURU: </w:t>
      </w:r>
      <w:r w:rsidRPr="00EF2DEB">
        <w:rPr>
          <w:rFonts w:ascii="Times New Roman" w:hAnsi="Times New Roman"/>
          <w:sz w:val="19"/>
          <w:szCs w:val="19"/>
        </w:rPr>
        <w:t xml:space="preserve">Yüksek Lisans ve Doktora programlarına başvurular </w:t>
      </w:r>
      <w:r w:rsidRPr="00C07B5B">
        <w:rPr>
          <w:rFonts w:ascii="Times New Roman" w:hAnsi="Times New Roman"/>
          <w:b/>
          <w:sz w:val="19"/>
          <w:szCs w:val="19"/>
        </w:rPr>
        <w:t>12-23 Ağustos 2013</w:t>
      </w:r>
      <w:r>
        <w:rPr>
          <w:rFonts w:ascii="Times New Roman" w:hAnsi="Times New Roman"/>
          <w:sz w:val="19"/>
          <w:szCs w:val="19"/>
        </w:rPr>
        <w:t xml:space="preserve"> </w:t>
      </w:r>
      <w:r w:rsidRPr="00EF2DEB">
        <w:rPr>
          <w:rFonts w:ascii="Times New Roman" w:hAnsi="Times New Roman"/>
          <w:sz w:val="19"/>
          <w:szCs w:val="19"/>
        </w:rPr>
        <w:t>tarihlerin</w:t>
      </w:r>
      <w:r>
        <w:rPr>
          <w:rFonts w:ascii="Times New Roman" w:hAnsi="Times New Roman"/>
          <w:sz w:val="19"/>
          <w:szCs w:val="19"/>
        </w:rPr>
        <w:t>de ilgili Enstitü Müdürlüğüne</w:t>
      </w:r>
      <w:r w:rsidRPr="00EF2DEB">
        <w:rPr>
          <w:rFonts w:ascii="Times New Roman" w:hAnsi="Times New Roman"/>
          <w:sz w:val="19"/>
          <w:szCs w:val="19"/>
        </w:rPr>
        <w:t>, istenen belgelerle birlikte şahsen veya posta yolu ile yapılacaktır. Postadaki gecikmeler ve aşağıdaki belgelerin eksik olması durumunda müracaatlar kabul edilmeyecektir. Başvurusu ka</w:t>
      </w:r>
      <w:r>
        <w:rPr>
          <w:rFonts w:ascii="Times New Roman" w:hAnsi="Times New Roman"/>
          <w:sz w:val="19"/>
          <w:szCs w:val="19"/>
        </w:rPr>
        <w:t xml:space="preserve">bul edilen öğrencilerin listesi </w:t>
      </w:r>
      <w:proofErr w:type="gramStart"/>
      <w:r w:rsidRPr="00C07B5B">
        <w:rPr>
          <w:rFonts w:ascii="Times New Roman" w:hAnsi="Times New Roman"/>
          <w:b/>
          <w:sz w:val="19"/>
          <w:szCs w:val="19"/>
        </w:rPr>
        <w:t>28/08/2013</w:t>
      </w:r>
      <w:proofErr w:type="gramEnd"/>
      <w:r w:rsidRPr="00EF2DEB">
        <w:rPr>
          <w:rFonts w:ascii="Times New Roman" w:hAnsi="Times New Roman"/>
          <w:sz w:val="19"/>
          <w:szCs w:val="19"/>
        </w:rPr>
        <w:t xml:space="preserve"> tarihinde </w:t>
      </w:r>
      <w:hyperlink r:id="rId6" w:history="1">
        <w:r w:rsidRPr="00EF2DEB">
          <w:rPr>
            <w:rFonts w:ascii="Times New Roman" w:hAnsi="Times New Roman"/>
            <w:sz w:val="19"/>
            <w:u w:val="single"/>
          </w:rPr>
          <w:t>http://www.mu.edu.tr</w:t>
        </w:r>
      </w:hyperlink>
      <w:r w:rsidRPr="00EF2DEB">
        <w:rPr>
          <w:rFonts w:ascii="Times New Roman" w:hAnsi="Times New Roman"/>
          <w:sz w:val="19"/>
          <w:szCs w:val="19"/>
        </w:rPr>
        <w:t xml:space="preserve"> internet adresinden yayınlanacaktır.</w:t>
      </w:r>
    </w:p>
    <w:p w:rsidR="00116A7D" w:rsidRPr="00EF2DEB" w:rsidRDefault="00116A7D" w:rsidP="00511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DEB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6"/>
        <w:gridCol w:w="1231"/>
        <w:gridCol w:w="1052"/>
        <w:gridCol w:w="4241"/>
      </w:tblGrid>
      <w:tr w:rsidR="00116A7D" w:rsidRPr="00B92ABA" w:rsidTr="006870DF">
        <w:trPr>
          <w:tblCellSpacing w:w="0" w:type="dxa"/>
        </w:trPr>
        <w:tc>
          <w:tcPr>
            <w:tcW w:w="2765" w:type="dxa"/>
          </w:tcPr>
          <w:p w:rsidR="00116A7D" w:rsidRPr="00EF2DEB" w:rsidRDefault="00116A7D" w:rsidP="00511BDE">
            <w:pPr>
              <w:spacing w:after="0" w:line="200" w:lineRule="atLeast"/>
              <w:divId w:val="1968243655"/>
              <w:rPr>
                <w:rFonts w:ascii="Times New Roman" w:hAnsi="Times New Roman"/>
                <w:sz w:val="24"/>
                <w:szCs w:val="24"/>
              </w:rPr>
            </w:pPr>
            <w:r w:rsidRPr="00EF2D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vAlign w:val="center"/>
          </w:tcPr>
          <w:p w:rsidR="00116A7D" w:rsidRPr="00EF2DEB" w:rsidRDefault="00116A7D" w:rsidP="006870D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EB">
              <w:rPr>
                <w:rFonts w:ascii="Times New Roman" w:hAnsi="Times New Roman"/>
                <w:b/>
                <w:bCs/>
                <w:sz w:val="19"/>
              </w:rPr>
              <w:t>TARİHİ</w:t>
            </w:r>
          </w:p>
        </w:tc>
        <w:tc>
          <w:tcPr>
            <w:tcW w:w="1120" w:type="dxa"/>
            <w:vAlign w:val="center"/>
          </w:tcPr>
          <w:p w:rsidR="00116A7D" w:rsidRPr="00EF2DEB" w:rsidRDefault="00116A7D" w:rsidP="006870D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EB">
              <w:rPr>
                <w:rFonts w:ascii="Times New Roman" w:hAnsi="Times New Roman"/>
                <w:b/>
                <w:bCs/>
                <w:sz w:val="19"/>
              </w:rPr>
              <w:t>SAATİ</w:t>
            </w:r>
          </w:p>
        </w:tc>
        <w:tc>
          <w:tcPr>
            <w:tcW w:w="4722" w:type="dxa"/>
            <w:vAlign w:val="center"/>
          </w:tcPr>
          <w:p w:rsidR="00116A7D" w:rsidRPr="00EF2DEB" w:rsidRDefault="00116A7D" w:rsidP="006870DF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EB">
              <w:rPr>
                <w:rFonts w:ascii="Times New Roman" w:hAnsi="Times New Roman"/>
                <w:b/>
                <w:bCs/>
                <w:sz w:val="19"/>
              </w:rPr>
              <w:t>YERİ</w:t>
            </w:r>
          </w:p>
        </w:tc>
      </w:tr>
      <w:tr w:rsidR="00116A7D" w:rsidRPr="00B92ABA" w:rsidTr="0087289E">
        <w:trPr>
          <w:tblCellSpacing w:w="0" w:type="dxa"/>
        </w:trPr>
        <w:tc>
          <w:tcPr>
            <w:tcW w:w="2765" w:type="dxa"/>
          </w:tcPr>
          <w:p w:rsidR="00116A7D" w:rsidRPr="00EF2DEB" w:rsidRDefault="00116A7D" w:rsidP="00511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EB">
              <w:rPr>
                <w:rFonts w:ascii="Times New Roman" w:hAnsi="Times New Roman"/>
                <w:b/>
                <w:bCs/>
                <w:sz w:val="19"/>
              </w:rPr>
              <w:t>Lisansüstü Eğitim Giriş</w:t>
            </w:r>
            <w:r w:rsidRPr="00EF2DEB">
              <w:rPr>
                <w:rFonts w:ascii="Times New Roman" w:hAnsi="Times New Roman"/>
                <w:sz w:val="19"/>
                <w:szCs w:val="19"/>
              </w:rPr>
              <w:br/>
            </w:r>
            <w:r w:rsidRPr="00EF2DEB">
              <w:rPr>
                <w:rFonts w:ascii="Times New Roman" w:hAnsi="Times New Roman"/>
                <w:b/>
                <w:bCs/>
                <w:sz w:val="19"/>
              </w:rPr>
              <w:t>Mülâkat ve</w:t>
            </w:r>
            <w:r>
              <w:rPr>
                <w:rFonts w:ascii="Times New Roman" w:hAnsi="Times New Roman"/>
                <w:b/>
                <w:bCs/>
                <w:sz w:val="19"/>
              </w:rPr>
              <w:t>ya Yazılı</w:t>
            </w:r>
            <w:r w:rsidRPr="00EF2DEB">
              <w:rPr>
                <w:rFonts w:ascii="Times New Roman" w:hAnsi="Times New Roman"/>
                <w:b/>
                <w:bCs/>
                <w:sz w:val="19"/>
              </w:rPr>
              <w:t xml:space="preserve"> Değerlendirme</w:t>
            </w:r>
            <w:r>
              <w:rPr>
                <w:rFonts w:ascii="Times New Roman" w:hAnsi="Times New Roman"/>
                <w:b/>
                <w:bCs/>
                <w:sz w:val="19"/>
              </w:rPr>
              <w:t xml:space="preserve"> Sınavı</w:t>
            </w:r>
            <w:r w:rsidRPr="00EF2DEB">
              <w:rPr>
                <w:rFonts w:ascii="Times New Roman" w:hAnsi="Times New Roman"/>
                <w:b/>
                <w:bCs/>
                <w:sz w:val="19"/>
              </w:rPr>
              <w:t>:</w:t>
            </w:r>
          </w:p>
        </w:tc>
        <w:tc>
          <w:tcPr>
            <w:tcW w:w="1308" w:type="dxa"/>
            <w:vAlign w:val="center"/>
          </w:tcPr>
          <w:p w:rsidR="00116A7D" w:rsidRPr="006D42AE" w:rsidRDefault="00116A7D" w:rsidP="00511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AE">
              <w:rPr>
                <w:rFonts w:ascii="Times New Roman" w:hAnsi="Times New Roman"/>
                <w:sz w:val="20"/>
                <w:szCs w:val="20"/>
              </w:rPr>
              <w:t>04 Eylül 2013</w:t>
            </w:r>
          </w:p>
        </w:tc>
        <w:tc>
          <w:tcPr>
            <w:tcW w:w="1120" w:type="dxa"/>
            <w:vAlign w:val="center"/>
          </w:tcPr>
          <w:p w:rsidR="00116A7D" w:rsidRPr="00EF2DEB" w:rsidRDefault="00116A7D" w:rsidP="0051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EB">
              <w:rPr>
                <w:rFonts w:ascii="Times New Roman" w:hAnsi="Times New Roman"/>
                <w:sz w:val="19"/>
                <w:szCs w:val="19"/>
              </w:rPr>
              <w:t>10.00</w:t>
            </w:r>
          </w:p>
        </w:tc>
        <w:tc>
          <w:tcPr>
            <w:tcW w:w="4722" w:type="dxa"/>
            <w:vAlign w:val="center"/>
          </w:tcPr>
          <w:p w:rsidR="00116A7D" w:rsidRPr="00EF2DEB" w:rsidRDefault="00116A7D" w:rsidP="0087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MÜF, SÜF, TF,</w:t>
            </w:r>
            <w:r w:rsidRPr="00EF2DE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FF</w:t>
            </w:r>
            <w:r w:rsidRPr="00EF2DEB">
              <w:rPr>
                <w:rFonts w:ascii="Times New Roman" w:hAnsi="Times New Roman"/>
                <w:sz w:val="19"/>
                <w:szCs w:val="19"/>
              </w:rPr>
              <w:t xml:space="preserve"> İlgili Anabilim Dalı </w:t>
            </w:r>
            <w:proofErr w:type="gramStart"/>
            <w:r w:rsidRPr="00EF2DEB">
              <w:rPr>
                <w:rFonts w:ascii="Times New Roman" w:hAnsi="Times New Roman"/>
                <w:sz w:val="19"/>
                <w:szCs w:val="19"/>
              </w:rPr>
              <w:t xml:space="preserve">Başkanlıkları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F2DEB">
              <w:rPr>
                <w:rFonts w:ascii="Times New Roman" w:hAnsi="Times New Roman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z w:val="19"/>
                <w:szCs w:val="19"/>
              </w:rPr>
              <w:t>SK</w:t>
            </w:r>
            <w:r w:rsidRPr="00EF2DEB">
              <w:rPr>
                <w:rFonts w:ascii="Times New Roman" w:hAnsi="Times New Roman"/>
                <w:sz w:val="19"/>
                <w:szCs w:val="19"/>
              </w:rPr>
              <w:t>Ü</w:t>
            </w:r>
            <w:proofErr w:type="gramEnd"/>
            <w:r w:rsidRPr="00EF2DEB">
              <w:rPr>
                <w:rFonts w:ascii="Times New Roman" w:hAnsi="Times New Roman"/>
                <w:sz w:val="19"/>
                <w:szCs w:val="19"/>
              </w:rPr>
              <w:t xml:space="preserve"> Yerleşkesi </w:t>
            </w:r>
            <w:proofErr w:type="spellStart"/>
            <w:r w:rsidRPr="00EF2DEB">
              <w:rPr>
                <w:rFonts w:ascii="Times New Roman" w:hAnsi="Times New Roman"/>
                <w:sz w:val="19"/>
                <w:szCs w:val="19"/>
              </w:rPr>
              <w:t>Kötekli</w:t>
            </w:r>
            <w:proofErr w:type="spellEnd"/>
            <w:r w:rsidRPr="00EF2DE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/</w:t>
            </w:r>
            <w:r w:rsidRPr="00EF2DEB">
              <w:rPr>
                <w:rFonts w:ascii="Times New Roman" w:hAnsi="Times New Roman"/>
                <w:sz w:val="19"/>
                <w:szCs w:val="19"/>
              </w:rPr>
              <w:t>MUĞLA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</w:tbl>
    <w:p w:rsidR="00116A7D" w:rsidRPr="00393DC5" w:rsidRDefault="00116A7D" w:rsidP="00511BD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F2DEB">
        <w:rPr>
          <w:rFonts w:ascii="Times New Roman" w:hAnsi="Times New Roman"/>
          <w:b/>
          <w:bCs/>
          <w:sz w:val="24"/>
          <w:szCs w:val="24"/>
        </w:rPr>
        <w:t> </w:t>
      </w:r>
    </w:p>
    <w:p w:rsidR="00116A7D" w:rsidRDefault="00116A7D" w:rsidP="00511BDE">
      <w:pPr>
        <w:spacing w:after="0" w:line="360" w:lineRule="auto"/>
        <w:rPr>
          <w:rFonts w:ascii="Times New Roman" w:hAnsi="Times New Roman"/>
          <w:b/>
          <w:bCs/>
          <w:sz w:val="19"/>
          <w:szCs w:val="19"/>
        </w:rPr>
      </w:pPr>
    </w:p>
    <w:p w:rsidR="00116A7D" w:rsidRDefault="00116A7D" w:rsidP="00511BDE">
      <w:pPr>
        <w:spacing w:after="0" w:line="360" w:lineRule="auto"/>
        <w:rPr>
          <w:rFonts w:ascii="Times New Roman" w:hAnsi="Times New Roman"/>
          <w:b/>
          <w:bCs/>
          <w:sz w:val="19"/>
          <w:szCs w:val="19"/>
        </w:rPr>
      </w:pPr>
    </w:p>
    <w:p w:rsidR="00116A7D" w:rsidRDefault="00116A7D" w:rsidP="00511BDE">
      <w:pPr>
        <w:spacing w:after="0" w:line="360" w:lineRule="auto"/>
        <w:rPr>
          <w:rFonts w:ascii="Times New Roman" w:hAnsi="Times New Roman"/>
          <w:b/>
          <w:bCs/>
          <w:sz w:val="19"/>
          <w:szCs w:val="19"/>
        </w:rPr>
      </w:pPr>
    </w:p>
    <w:p w:rsidR="00116A7D" w:rsidRDefault="00116A7D" w:rsidP="00511BDE">
      <w:pPr>
        <w:spacing w:after="0" w:line="360" w:lineRule="auto"/>
        <w:rPr>
          <w:rFonts w:ascii="Times New Roman" w:hAnsi="Times New Roman"/>
          <w:b/>
          <w:bCs/>
          <w:sz w:val="19"/>
          <w:szCs w:val="19"/>
        </w:rPr>
      </w:pPr>
    </w:p>
    <w:p w:rsidR="00116A7D" w:rsidRPr="004170E3" w:rsidRDefault="00116A7D" w:rsidP="00511BDE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4170E3">
        <w:rPr>
          <w:rFonts w:ascii="Times New Roman" w:hAnsi="Times New Roman"/>
          <w:b/>
          <w:bCs/>
          <w:sz w:val="20"/>
          <w:szCs w:val="20"/>
        </w:rPr>
        <w:t>BAŞVURU İÇİN GEREKLİ BELGELER:</w:t>
      </w:r>
    </w:p>
    <w:p w:rsidR="00116A7D" w:rsidRPr="004170E3" w:rsidRDefault="00116A7D" w:rsidP="00511BDE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4170E3">
        <w:rPr>
          <w:rFonts w:ascii="Times New Roman" w:hAnsi="Times New Roman"/>
          <w:b/>
          <w:bCs/>
          <w:sz w:val="20"/>
          <w:szCs w:val="20"/>
          <w:u w:val="single"/>
        </w:rPr>
        <w:t>T.C. Uyruklular için</w:t>
      </w:r>
    </w:p>
    <w:p w:rsidR="00116A7D" w:rsidRPr="006C1075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7FFC">
        <w:rPr>
          <w:rFonts w:ascii="Times New Roman" w:hAnsi="Times New Roman"/>
          <w:sz w:val="20"/>
          <w:szCs w:val="20"/>
        </w:rPr>
        <w:t>1-Başvuru Formu  (</w:t>
      </w:r>
      <w:r w:rsidRPr="006C1075">
        <w:rPr>
          <w:rFonts w:ascii="Times New Roman" w:hAnsi="Times New Roman"/>
          <w:sz w:val="20"/>
          <w:szCs w:val="20"/>
        </w:rPr>
        <w:t>http://www.fenbilimleri.mu.edu.tr/tr/belgeler-591form için tıklayınız.)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 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 xml:space="preserve">2- Mezuniyet belgesi </w:t>
      </w:r>
      <w:r>
        <w:rPr>
          <w:rFonts w:ascii="Times New Roman" w:hAnsi="Times New Roman"/>
          <w:sz w:val="20"/>
          <w:szCs w:val="20"/>
        </w:rPr>
        <w:t xml:space="preserve">veya diploma </w:t>
      </w:r>
      <w:r w:rsidRPr="004170E3">
        <w:rPr>
          <w:rFonts w:ascii="Times New Roman" w:hAnsi="Times New Roman"/>
          <w:sz w:val="20"/>
          <w:szCs w:val="20"/>
        </w:rPr>
        <w:t>fotokopisi. (Yurt Dışındaki Yükseköğretim Kurumlarından mezun olan Türk vatandaşlarının diploma ya da mezuniyet belgelerinin Yüksek Öğretim Kurulu’nca düzenlenecek denklik belgesi ile birlikte ibraz edilmesi zorunludur).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 </w:t>
      </w:r>
    </w:p>
    <w:p w:rsidR="00116A7D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3-Transkript fotokopisi. 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 xml:space="preserve"> 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4-ALES sonuç belgesi fotokopisi. (Kendi puan türünde ALES en az 55 puan olmalıdır.)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 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5</w:t>
      </w:r>
      <w:r w:rsidRPr="004170E3">
        <w:rPr>
          <w:rFonts w:ascii="Times New Roman" w:hAnsi="Times New Roman"/>
          <w:bCs/>
          <w:sz w:val="20"/>
          <w:szCs w:val="20"/>
        </w:rPr>
        <w:t>-</w:t>
      </w:r>
      <w:r w:rsidRPr="004170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YDS’den ve</w:t>
      </w:r>
      <w:r w:rsidRPr="004170E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Üniversitelerarası Kurul tarafından geçerliliği kabul edilen </w:t>
      </w:r>
      <w:r w:rsidRPr="004170E3">
        <w:rPr>
          <w:rFonts w:ascii="Times New Roman" w:hAnsi="Times New Roman"/>
          <w:bCs/>
          <w:sz w:val="20"/>
          <w:szCs w:val="20"/>
        </w:rPr>
        <w:t xml:space="preserve">Ulusal ve Uluslararası geçerliliği olan Dil Belgesi 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 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6- Özgeçmiş,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 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7- 1 (bir) adet fotoğraf,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 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8- Nüfus cüzdanı fotokopisi,</w:t>
      </w:r>
    </w:p>
    <w:p w:rsidR="00116A7D" w:rsidRPr="004170E3" w:rsidRDefault="00116A7D" w:rsidP="00511B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t> </w:t>
      </w:r>
    </w:p>
    <w:p w:rsidR="00116A7D" w:rsidRPr="004170E3" w:rsidRDefault="00116A7D" w:rsidP="00511BDE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6A7D" w:rsidRPr="004170E3" w:rsidRDefault="00116A7D" w:rsidP="0039262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b/>
          <w:bCs/>
          <w:sz w:val="20"/>
          <w:szCs w:val="20"/>
        </w:rPr>
        <w:t>ENSTİTÜ ADRES VE TELEFON NUMARASI</w:t>
      </w:r>
      <w:r w:rsidRPr="004170E3">
        <w:rPr>
          <w:rFonts w:ascii="Times New Roman" w:hAnsi="Times New Roman"/>
          <w:b/>
          <w:bCs/>
          <w:sz w:val="20"/>
          <w:szCs w:val="20"/>
        </w:rPr>
        <w:br/>
        <w:t>Fen Bilimleri Enstitüsü:</w:t>
      </w:r>
      <w:r w:rsidRPr="004170E3">
        <w:rPr>
          <w:rFonts w:ascii="Times New Roman" w:hAnsi="Times New Roman"/>
          <w:b/>
          <w:bCs/>
          <w:sz w:val="20"/>
          <w:szCs w:val="20"/>
        </w:rPr>
        <w:br/>
      </w:r>
      <w:r w:rsidRPr="004170E3">
        <w:rPr>
          <w:rFonts w:ascii="Times New Roman" w:hAnsi="Times New Roman"/>
          <w:sz w:val="20"/>
          <w:szCs w:val="20"/>
        </w:rPr>
        <w:t xml:space="preserve">Muğla Sıtkı Koçman Üniversitesi Kampüsü </w:t>
      </w:r>
      <w:r w:rsidRPr="004170E3">
        <w:rPr>
          <w:rFonts w:ascii="Times New Roman" w:hAnsi="Times New Roman"/>
          <w:sz w:val="20"/>
          <w:szCs w:val="20"/>
        </w:rPr>
        <w:br/>
        <w:t>Ali KOÇMAN Kültür Sanat Sitesi Kat:1</w:t>
      </w:r>
      <w:r w:rsidRPr="004170E3">
        <w:rPr>
          <w:rFonts w:ascii="Times New Roman" w:hAnsi="Times New Roman"/>
          <w:sz w:val="20"/>
          <w:szCs w:val="20"/>
        </w:rPr>
        <w:br/>
      </w:r>
      <w:proofErr w:type="spellStart"/>
      <w:r w:rsidRPr="004170E3">
        <w:rPr>
          <w:rFonts w:ascii="Times New Roman" w:hAnsi="Times New Roman"/>
          <w:sz w:val="20"/>
          <w:szCs w:val="20"/>
        </w:rPr>
        <w:t>Kötekli</w:t>
      </w:r>
      <w:proofErr w:type="spellEnd"/>
      <w:r w:rsidRPr="004170E3">
        <w:rPr>
          <w:rFonts w:ascii="Times New Roman" w:hAnsi="Times New Roman"/>
          <w:sz w:val="20"/>
          <w:szCs w:val="20"/>
        </w:rPr>
        <w:t xml:space="preserve">/MUĞLA </w:t>
      </w:r>
    </w:p>
    <w:p w:rsidR="00116A7D" w:rsidRDefault="00116A7D" w:rsidP="0039262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4170E3">
        <w:rPr>
          <w:rFonts w:ascii="Times New Roman" w:hAnsi="Times New Roman"/>
          <w:sz w:val="20"/>
          <w:szCs w:val="20"/>
        </w:rPr>
        <w:br/>
      </w:r>
      <w:r w:rsidRPr="004170E3">
        <w:rPr>
          <w:rFonts w:ascii="Times New Roman" w:hAnsi="Times New Roman"/>
          <w:b/>
          <w:bCs/>
          <w:sz w:val="20"/>
          <w:szCs w:val="20"/>
        </w:rPr>
        <w:t xml:space="preserve">Fen Bilimleri </w:t>
      </w:r>
      <w:proofErr w:type="gramStart"/>
      <w:r w:rsidRPr="004170E3">
        <w:rPr>
          <w:rFonts w:ascii="Times New Roman" w:hAnsi="Times New Roman"/>
          <w:b/>
          <w:bCs/>
          <w:sz w:val="20"/>
          <w:szCs w:val="20"/>
        </w:rPr>
        <w:t xml:space="preserve">Enstitüsü                  : </w:t>
      </w:r>
      <w:r w:rsidRPr="004170E3">
        <w:rPr>
          <w:rFonts w:ascii="Times New Roman" w:hAnsi="Times New Roman"/>
          <w:sz w:val="20"/>
          <w:szCs w:val="20"/>
        </w:rPr>
        <w:t>0</w:t>
      </w:r>
      <w:proofErr w:type="gramEnd"/>
      <w:r w:rsidRPr="004170E3">
        <w:rPr>
          <w:rFonts w:ascii="Times New Roman" w:hAnsi="Times New Roman"/>
          <w:sz w:val="20"/>
          <w:szCs w:val="20"/>
        </w:rPr>
        <w:t xml:space="preserve"> (252) 211 16 81 </w:t>
      </w:r>
      <w:r w:rsidRPr="004170E3">
        <w:rPr>
          <w:rFonts w:ascii="Times New Roman" w:hAnsi="Times New Roman"/>
          <w:sz w:val="20"/>
          <w:szCs w:val="20"/>
        </w:rPr>
        <w:br/>
      </w:r>
    </w:p>
    <w:p w:rsidR="00116A7D" w:rsidRPr="00CA4D04" w:rsidRDefault="00116A7D" w:rsidP="0039262F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</w:p>
    <w:p w:rsidR="00116A7D" w:rsidRPr="00385C9B" w:rsidRDefault="00116A7D" w:rsidP="0039262F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FFFF"/>
          <w:sz w:val="24"/>
          <w:szCs w:val="24"/>
        </w:rPr>
      </w:pPr>
    </w:p>
    <w:p w:rsidR="00116A7D" w:rsidRPr="00385C9B" w:rsidRDefault="00116A7D" w:rsidP="0039262F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FFFF"/>
          <w:sz w:val="24"/>
          <w:szCs w:val="24"/>
        </w:rPr>
      </w:pPr>
    </w:p>
    <w:p w:rsidR="00116A7D" w:rsidRPr="00385C9B" w:rsidRDefault="00116A7D" w:rsidP="0039262F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FFFF"/>
        </w:rPr>
      </w:pPr>
    </w:p>
    <w:p w:rsidR="00116A7D" w:rsidRPr="00385C9B" w:rsidRDefault="00116A7D" w:rsidP="00E24EFD">
      <w:pPr>
        <w:spacing w:after="0" w:line="240" w:lineRule="auto"/>
        <w:rPr>
          <w:b/>
          <w:color w:val="FFFFFF"/>
        </w:rPr>
      </w:pPr>
    </w:p>
    <w:p w:rsidR="00116A7D" w:rsidRPr="00385C9B" w:rsidRDefault="00116A7D" w:rsidP="00E24EFD">
      <w:pPr>
        <w:spacing w:after="0" w:line="240" w:lineRule="auto"/>
        <w:jc w:val="center"/>
        <w:rPr>
          <w:rFonts w:ascii="Times New Roman" w:hAnsi="Times New Roman"/>
          <w:b/>
          <w:bCs/>
          <w:color w:val="FFFFFF"/>
        </w:rPr>
      </w:pPr>
      <w:r w:rsidRPr="00385C9B">
        <w:rPr>
          <w:rFonts w:ascii="Times New Roman" w:hAnsi="Times New Roman"/>
          <w:b/>
          <w:bCs/>
          <w:color w:val="FFFFFF"/>
        </w:rPr>
        <w:t>Prof. Dr. Fevzi YILMAZ</w:t>
      </w:r>
    </w:p>
    <w:p w:rsidR="00116A7D" w:rsidRPr="00385C9B" w:rsidRDefault="00116A7D" w:rsidP="00E24EFD">
      <w:pPr>
        <w:spacing w:after="0" w:line="240" w:lineRule="auto"/>
        <w:jc w:val="center"/>
        <w:rPr>
          <w:rFonts w:ascii="Times New Roman" w:hAnsi="Times New Roman"/>
          <w:b/>
          <w:bCs/>
          <w:color w:val="FFFFFF"/>
        </w:rPr>
      </w:pPr>
      <w:r w:rsidRPr="00385C9B">
        <w:rPr>
          <w:rFonts w:ascii="Times New Roman" w:hAnsi="Times New Roman"/>
          <w:b/>
          <w:bCs/>
          <w:color w:val="FFFFFF"/>
        </w:rPr>
        <w:t>Enstitü Müdürü</w:t>
      </w:r>
    </w:p>
    <w:p w:rsidR="00116A7D" w:rsidRPr="00385C9B" w:rsidRDefault="00116A7D" w:rsidP="00E24EFD">
      <w:pPr>
        <w:spacing w:after="0" w:line="240" w:lineRule="auto"/>
        <w:jc w:val="center"/>
        <w:rPr>
          <w:rFonts w:ascii="Times New Roman" w:hAnsi="Times New Roman"/>
          <w:b/>
          <w:bCs/>
          <w:color w:val="FFFFFF"/>
        </w:rPr>
      </w:pPr>
    </w:p>
    <w:p w:rsidR="00116A7D" w:rsidRPr="00385C9B" w:rsidRDefault="00116A7D" w:rsidP="000A334B">
      <w:pPr>
        <w:jc w:val="center"/>
        <w:rPr>
          <w:rFonts w:ascii="Times New Roman" w:hAnsi="Times New Roman"/>
          <w:b/>
          <w:bCs/>
          <w:color w:val="FFFFFF"/>
        </w:rPr>
      </w:pPr>
    </w:p>
    <w:p w:rsidR="00116A7D" w:rsidRPr="00385C9B" w:rsidRDefault="00116A7D" w:rsidP="000A334B">
      <w:pPr>
        <w:jc w:val="center"/>
        <w:rPr>
          <w:rFonts w:ascii="Times New Roman" w:hAnsi="Times New Roman"/>
          <w:b/>
          <w:bCs/>
          <w:color w:val="FFFFFF"/>
          <w:sz w:val="20"/>
          <w:szCs w:val="20"/>
        </w:rPr>
      </w:pPr>
    </w:p>
    <w:p w:rsidR="00116A7D" w:rsidRPr="00CA4D04" w:rsidRDefault="00116A7D" w:rsidP="000A334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6A7D" w:rsidRPr="00CA4D04" w:rsidRDefault="00116A7D" w:rsidP="000A334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6A7D" w:rsidRPr="00CA4D04" w:rsidRDefault="00116A7D" w:rsidP="000A334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6A7D" w:rsidRPr="00CA4D04" w:rsidRDefault="00116A7D" w:rsidP="000A334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6A7D" w:rsidRPr="00CA4D04" w:rsidRDefault="00116A7D" w:rsidP="000A334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116A7D" w:rsidRPr="00CA4D04" w:rsidSect="00933634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25"/>
    <w:multiLevelType w:val="hybridMultilevel"/>
    <w:tmpl w:val="1B3AF150"/>
    <w:lvl w:ilvl="0" w:tplc="3A82E502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777AB0"/>
    <w:multiLevelType w:val="hybridMultilevel"/>
    <w:tmpl w:val="1402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DE"/>
    <w:rsid w:val="000057DF"/>
    <w:rsid w:val="00014EB3"/>
    <w:rsid w:val="00020AD4"/>
    <w:rsid w:val="000273D7"/>
    <w:rsid w:val="00037EE5"/>
    <w:rsid w:val="00047BE0"/>
    <w:rsid w:val="00092E42"/>
    <w:rsid w:val="000A334B"/>
    <w:rsid w:val="000B4DDB"/>
    <w:rsid w:val="000D03C6"/>
    <w:rsid w:val="000E03BC"/>
    <w:rsid w:val="000E6822"/>
    <w:rsid w:val="00102957"/>
    <w:rsid w:val="00110C91"/>
    <w:rsid w:val="0011138E"/>
    <w:rsid w:val="00116A7D"/>
    <w:rsid w:val="00133A4F"/>
    <w:rsid w:val="001347E5"/>
    <w:rsid w:val="0013678E"/>
    <w:rsid w:val="00141F08"/>
    <w:rsid w:val="00161C88"/>
    <w:rsid w:val="0016399C"/>
    <w:rsid w:val="001744FD"/>
    <w:rsid w:val="001A12C3"/>
    <w:rsid w:val="001A3B85"/>
    <w:rsid w:val="001A6491"/>
    <w:rsid w:val="001B36DE"/>
    <w:rsid w:val="001C61AC"/>
    <w:rsid w:val="001D1A4A"/>
    <w:rsid w:val="001E0A9F"/>
    <w:rsid w:val="001E2DDC"/>
    <w:rsid w:val="001F7AE8"/>
    <w:rsid w:val="00202EAD"/>
    <w:rsid w:val="002075EF"/>
    <w:rsid w:val="00235E52"/>
    <w:rsid w:val="00244AB5"/>
    <w:rsid w:val="00245153"/>
    <w:rsid w:val="0025123D"/>
    <w:rsid w:val="00267FFC"/>
    <w:rsid w:val="00290515"/>
    <w:rsid w:val="00296109"/>
    <w:rsid w:val="002977B2"/>
    <w:rsid w:val="002A1E4F"/>
    <w:rsid w:val="002B169A"/>
    <w:rsid w:val="002B203D"/>
    <w:rsid w:val="002D0F8B"/>
    <w:rsid w:val="002E0A2D"/>
    <w:rsid w:val="0032481C"/>
    <w:rsid w:val="003456B3"/>
    <w:rsid w:val="003458CB"/>
    <w:rsid w:val="00345AD4"/>
    <w:rsid w:val="003534F8"/>
    <w:rsid w:val="003550D3"/>
    <w:rsid w:val="003600EF"/>
    <w:rsid w:val="00385C9B"/>
    <w:rsid w:val="0039262F"/>
    <w:rsid w:val="00393DC5"/>
    <w:rsid w:val="003940D5"/>
    <w:rsid w:val="003973E2"/>
    <w:rsid w:val="003A3AE8"/>
    <w:rsid w:val="003A401B"/>
    <w:rsid w:val="003B0892"/>
    <w:rsid w:val="003B35B2"/>
    <w:rsid w:val="003B7151"/>
    <w:rsid w:val="003D256D"/>
    <w:rsid w:val="003D3344"/>
    <w:rsid w:val="003E4B04"/>
    <w:rsid w:val="003F0BA2"/>
    <w:rsid w:val="003F6DD4"/>
    <w:rsid w:val="003F747B"/>
    <w:rsid w:val="0040577E"/>
    <w:rsid w:val="00414DA3"/>
    <w:rsid w:val="004155FE"/>
    <w:rsid w:val="004166D7"/>
    <w:rsid w:val="004170E3"/>
    <w:rsid w:val="00433165"/>
    <w:rsid w:val="004368C3"/>
    <w:rsid w:val="0044395F"/>
    <w:rsid w:val="004459B3"/>
    <w:rsid w:val="0044638A"/>
    <w:rsid w:val="00453F82"/>
    <w:rsid w:val="0047098B"/>
    <w:rsid w:val="004820C7"/>
    <w:rsid w:val="00492D42"/>
    <w:rsid w:val="004A6BA3"/>
    <w:rsid w:val="004B24EE"/>
    <w:rsid w:val="004B5666"/>
    <w:rsid w:val="004C2A43"/>
    <w:rsid w:val="004C4D57"/>
    <w:rsid w:val="004D1340"/>
    <w:rsid w:val="004E0980"/>
    <w:rsid w:val="004F0794"/>
    <w:rsid w:val="004F0C4E"/>
    <w:rsid w:val="004F2F2F"/>
    <w:rsid w:val="004F3C61"/>
    <w:rsid w:val="00511BDE"/>
    <w:rsid w:val="00521B1D"/>
    <w:rsid w:val="00542084"/>
    <w:rsid w:val="00554D17"/>
    <w:rsid w:val="00562ADA"/>
    <w:rsid w:val="00567039"/>
    <w:rsid w:val="00570B1C"/>
    <w:rsid w:val="005756BF"/>
    <w:rsid w:val="00582FFF"/>
    <w:rsid w:val="00587307"/>
    <w:rsid w:val="0059034E"/>
    <w:rsid w:val="005B19C7"/>
    <w:rsid w:val="005C6C1B"/>
    <w:rsid w:val="005C6EF4"/>
    <w:rsid w:val="005E428A"/>
    <w:rsid w:val="005F643E"/>
    <w:rsid w:val="005F6A66"/>
    <w:rsid w:val="006160A7"/>
    <w:rsid w:val="00625F9B"/>
    <w:rsid w:val="00632474"/>
    <w:rsid w:val="0063400E"/>
    <w:rsid w:val="006640B1"/>
    <w:rsid w:val="00684548"/>
    <w:rsid w:val="006870DF"/>
    <w:rsid w:val="006B495F"/>
    <w:rsid w:val="006C1075"/>
    <w:rsid w:val="006D0B39"/>
    <w:rsid w:val="006D36BB"/>
    <w:rsid w:val="006D39A3"/>
    <w:rsid w:val="006D42AE"/>
    <w:rsid w:val="006D466F"/>
    <w:rsid w:val="006E1B52"/>
    <w:rsid w:val="006E59E4"/>
    <w:rsid w:val="006F02D3"/>
    <w:rsid w:val="00716040"/>
    <w:rsid w:val="00720E6E"/>
    <w:rsid w:val="0072665F"/>
    <w:rsid w:val="00744F80"/>
    <w:rsid w:val="0077220D"/>
    <w:rsid w:val="0077434E"/>
    <w:rsid w:val="00775A84"/>
    <w:rsid w:val="00792EB7"/>
    <w:rsid w:val="00793F1E"/>
    <w:rsid w:val="00795429"/>
    <w:rsid w:val="007A0238"/>
    <w:rsid w:val="007B085C"/>
    <w:rsid w:val="007E1C7A"/>
    <w:rsid w:val="00807F97"/>
    <w:rsid w:val="00820644"/>
    <w:rsid w:val="00832586"/>
    <w:rsid w:val="00834441"/>
    <w:rsid w:val="00834BE2"/>
    <w:rsid w:val="008451E0"/>
    <w:rsid w:val="0084531B"/>
    <w:rsid w:val="00865923"/>
    <w:rsid w:val="0087289E"/>
    <w:rsid w:val="008751C3"/>
    <w:rsid w:val="00875E9C"/>
    <w:rsid w:val="00881C01"/>
    <w:rsid w:val="00886842"/>
    <w:rsid w:val="00894AB6"/>
    <w:rsid w:val="008A0465"/>
    <w:rsid w:val="008A5955"/>
    <w:rsid w:val="008B1475"/>
    <w:rsid w:val="008E3A6C"/>
    <w:rsid w:val="008E3B9D"/>
    <w:rsid w:val="008E6FB1"/>
    <w:rsid w:val="0090639A"/>
    <w:rsid w:val="00912D45"/>
    <w:rsid w:val="0091477C"/>
    <w:rsid w:val="00921391"/>
    <w:rsid w:val="00921F1A"/>
    <w:rsid w:val="009324AE"/>
    <w:rsid w:val="00933634"/>
    <w:rsid w:val="00940526"/>
    <w:rsid w:val="009431B8"/>
    <w:rsid w:val="00943C72"/>
    <w:rsid w:val="00945664"/>
    <w:rsid w:val="009804CF"/>
    <w:rsid w:val="0098204C"/>
    <w:rsid w:val="00990624"/>
    <w:rsid w:val="00991FA0"/>
    <w:rsid w:val="009A1543"/>
    <w:rsid w:val="009A5093"/>
    <w:rsid w:val="009A5A02"/>
    <w:rsid w:val="009B108D"/>
    <w:rsid w:val="009B696A"/>
    <w:rsid w:val="009C6611"/>
    <w:rsid w:val="009D2D91"/>
    <w:rsid w:val="009F6C7A"/>
    <w:rsid w:val="00A038BB"/>
    <w:rsid w:val="00A07DB0"/>
    <w:rsid w:val="00A234FD"/>
    <w:rsid w:val="00A27C84"/>
    <w:rsid w:val="00A35A40"/>
    <w:rsid w:val="00A36CDA"/>
    <w:rsid w:val="00A36F97"/>
    <w:rsid w:val="00A54513"/>
    <w:rsid w:val="00A65539"/>
    <w:rsid w:val="00A743AE"/>
    <w:rsid w:val="00A76BFC"/>
    <w:rsid w:val="00A80DBA"/>
    <w:rsid w:val="00A87DFD"/>
    <w:rsid w:val="00A960EF"/>
    <w:rsid w:val="00AA02E1"/>
    <w:rsid w:val="00AA3E3A"/>
    <w:rsid w:val="00AC6CB4"/>
    <w:rsid w:val="00AD1234"/>
    <w:rsid w:val="00AE03F9"/>
    <w:rsid w:val="00AE4D40"/>
    <w:rsid w:val="00B12F16"/>
    <w:rsid w:val="00B156E5"/>
    <w:rsid w:val="00B1783A"/>
    <w:rsid w:val="00B21652"/>
    <w:rsid w:val="00B35A40"/>
    <w:rsid w:val="00B3698C"/>
    <w:rsid w:val="00B37DD6"/>
    <w:rsid w:val="00B45EE6"/>
    <w:rsid w:val="00B50850"/>
    <w:rsid w:val="00B566CD"/>
    <w:rsid w:val="00B90229"/>
    <w:rsid w:val="00B9126A"/>
    <w:rsid w:val="00B912A9"/>
    <w:rsid w:val="00B92ABA"/>
    <w:rsid w:val="00BD26CF"/>
    <w:rsid w:val="00BD31D2"/>
    <w:rsid w:val="00BD5BB1"/>
    <w:rsid w:val="00BD75A1"/>
    <w:rsid w:val="00BD782D"/>
    <w:rsid w:val="00BE4016"/>
    <w:rsid w:val="00BE7D6E"/>
    <w:rsid w:val="00C02927"/>
    <w:rsid w:val="00C06F9D"/>
    <w:rsid w:val="00C07B5B"/>
    <w:rsid w:val="00C17AE3"/>
    <w:rsid w:val="00C22DD1"/>
    <w:rsid w:val="00C234A9"/>
    <w:rsid w:val="00C34789"/>
    <w:rsid w:val="00C42F7E"/>
    <w:rsid w:val="00C47B73"/>
    <w:rsid w:val="00C756E4"/>
    <w:rsid w:val="00C76DC3"/>
    <w:rsid w:val="00C82011"/>
    <w:rsid w:val="00C923E7"/>
    <w:rsid w:val="00C95D88"/>
    <w:rsid w:val="00CA47CE"/>
    <w:rsid w:val="00CA4D04"/>
    <w:rsid w:val="00CA7B6E"/>
    <w:rsid w:val="00CB3F0D"/>
    <w:rsid w:val="00CB563A"/>
    <w:rsid w:val="00CD0C5E"/>
    <w:rsid w:val="00CD1653"/>
    <w:rsid w:val="00CD44E8"/>
    <w:rsid w:val="00CD4964"/>
    <w:rsid w:val="00D4188F"/>
    <w:rsid w:val="00D44EE5"/>
    <w:rsid w:val="00D53A8C"/>
    <w:rsid w:val="00D8129D"/>
    <w:rsid w:val="00D97E6F"/>
    <w:rsid w:val="00DA41A1"/>
    <w:rsid w:val="00DB6E39"/>
    <w:rsid w:val="00DE2BA6"/>
    <w:rsid w:val="00E03CC9"/>
    <w:rsid w:val="00E07318"/>
    <w:rsid w:val="00E10CC7"/>
    <w:rsid w:val="00E16B56"/>
    <w:rsid w:val="00E17C90"/>
    <w:rsid w:val="00E20192"/>
    <w:rsid w:val="00E24EFD"/>
    <w:rsid w:val="00E3030C"/>
    <w:rsid w:val="00E432F5"/>
    <w:rsid w:val="00E472F9"/>
    <w:rsid w:val="00E65872"/>
    <w:rsid w:val="00E65EA6"/>
    <w:rsid w:val="00E74E62"/>
    <w:rsid w:val="00E83EC4"/>
    <w:rsid w:val="00E9073C"/>
    <w:rsid w:val="00E93526"/>
    <w:rsid w:val="00EB583C"/>
    <w:rsid w:val="00EC1874"/>
    <w:rsid w:val="00ED440F"/>
    <w:rsid w:val="00EF2DEB"/>
    <w:rsid w:val="00F05A48"/>
    <w:rsid w:val="00F12117"/>
    <w:rsid w:val="00F144D7"/>
    <w:rsid w:val="00F14B4D"/>
    <w:rsid w:val="00F15B0F"/>
    <w:rsid w:val="00F30FBB"/>
    <w:rsid w:val="00F33E49"/>
    <w:rsid w:val="00F4250C"/>
    <w:rsid w:val="00F44F69"/>
    <w:rsid w:val="00F72539"/>
    <w:rsid w:val="00F762FB"/>
    <w:rsid w:val="00F823D4"/>
    <w:rsid w:val="00FA76A9"/>
    <w:rsid w:val="00FB17F9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4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511BDE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511BD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1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458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62ADA"/>
    <w:pPr>
      <w:ind w:left="720"/>
      <w:contextualSpacing/>
    </w:pPr>
  </w:style>
  <w:style w:type="table" w:styleId="TabloKlavuzu">
    <w:name w:val="Table Grid"/>
    <w:basedOn w:val="NormalTablo"/>
    <w:uiPriority w:val="99"/>
    <w:rsid w:val="004D13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4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511BDE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511BD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1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4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458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62ADA"/>
    <w:pPr>
      <w:ind w:left="720"/>
      <w:contextualSpacing/>
    </w:pPr>
  </w:style>
  <w:style w:type="table" w:styleId="TabloKlavuzu">
    <w:name w:val="Table Grid"/>
    <w:basedOn w:val="NormalTablo"/>
    <w:uiPriority w:val="99"/>
    <w:rsid w:val="004D13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MuglaUniversitesi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Bilgi İslem</dc:creator>
  <cp:lastModifiedBy>Aadmin</cp:lastModifiedBy>
  <cp:revision>2</cp:revision>
  <cp:lastPrinted>2013-06-24T13:12:00Z</cp:lastPrinted>
  <dcterms:created xsi:type="dcterms:W3CDTF">2013-07-31T08:05:00Z</dcterms:created>
  <dcterms:modified xsi:type="dcterms:W3CDTF">2013-07-31T08:05:00Z</dcterms:modified>
</cp:coreProperties>
</file>